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1340" w:type="dxa"/>
        <w:tblInd w:w="108" w:type="dxa"/>
        <w:tblLook w:val="04A0"/>
      </w:tblPr>
      <w:tblGrid>
        <w:gridCol w:w="1985"/>
        <w:gridCol w:w="6804"/>
        <w:gridCol w:w="2551"/>
      </w:tblGrid>
      <w:tr w:rsidR="004645CA" w:rsidRPr="001D3D51" w:rsidTr="00156E95">
        <w:trPr>
          <w:trHeight w:val="779"/>
        </w:trPr>
        <w:tc>
          <w:tcPr>
            <w:tcW w:w="1985" w:type="dxa"/>
          </w:tcPr>
          <w:p w:rsidR="00156E95" w:rsidRPr="001D3D51" w:rsidRDefault="00156E95" w:rsidP="00156E95">
            <w:pPr>
              <w:jc w:val="center"/>
              <w:rPr>
                <w:sz w:val="28"/>
                <w:szCs w:val="28"/>
              </w:rPr>
            </w:pPr>
            <w:r w:rsidRPr="001D3D51">
              <w:rPr>
                <w:sz w:val="28"/>
                <w:szCs w:val="28"/>
              </w:rPr>
              <w:t>Serial No. and</w:t>
            </w:r>
          </w:p>
          <w:p w:rsidR="004645CA" w:rsidRPr="001D3D51" w:rsidRDefault="00156E95" w:rsidP="00156E95">
            <w:pPr>
              <w:jc w:val="center"/>
            </w:pPr>
            <w:r w:rsidRPr="001D3D51">
              <w:rPr>
                <w:sz w:val="28"/>
                <w:szCs w:val="28"/>
              </w:rPr>
              <w:t>Date of order. 1</w:t>
            </w:r>
          </w:p>
        </w:tc>
        <w:tc>
          <w:tcPr>
            <w:tcW w:w="6804" w:type="dxa"/>
          </w:tcPr>
          <w:p w:rsidR="00156E95" w:rsidRPr="001D3D51" w:rsidRDefault="00156E95" w:rsidP="00156E95">
            <w:pPr>
              <w:jc w:val="center"/>
              <w:rPr>
                <w:sz w:val="28"/>
                <w:szCs w:val="28"/>
              </w:rPr>
            </w:pPr>
            <w:r w:rsidRPr="001D3D51">
              <w:rPr>
                <w:sz w:val="28"/>
                <w:szCs w:val="28"/>
              </w:rPr>
              <w:t>Order of the Tribunal with signature</w:t>
            </w:r>
          </w:p>
          <w:p w:rsidR="004645CA" w:rsidRPr="001D3D51" w:rsidRDefault="00156E95" w:rsidP="00156E95">
            <w:pPr>
              <w:jc w:val="center"/>
            </w:pPr>
            <w:r w:rsidRPr="001D3D51">
              <w:rPr>
                <w:sz w:val="28"/>
                <w:szCs w:val="28"/>
              </w:rPr>
              <w:t>2</w:t>
            </w:r>
          </w:p>
        </w:tc>
        <w:tc>
          <w:tcPr>
            <w:tcW w:w="2551" w:type="dxa"/>
          </w:tcPr>
          <w:p w:rsidR="00156E95" w:rsidRPr="001D3D51" w:rsidRDefault="00156E95" w:rsidP="00156E95">
            <w:r w:rsidRPr="001D3D51">
              <w:t xml:space="preserve">Office action with date </w:t>
            </w:r>
          </w:p>
          <w:p w:rsidR="00156E95" w:rsidRPr="001D3D51" w:rsidRDefault="00156E95" w:rsidP="00156E95">
            <w:r w:rsidRPr="001D3D51">
              <w:t xml:space="preserve">and dated  signature </w:t>
            </w:r>
          </w:p>
          <w:p w:rsidR="004645CA" w:rsidRPr="001D3D51" w:rsidRDefault="00156E95" w:rsidP="00156E95">
            <w:r w:rsidRPr="001D3D51">
              <w:t>of parties when necessary</w:t>
            </w:r>
          </w:p>
          <w:p w:rsidR="00156E95" w:rsidRPr="001D3D51" w:rsidRDefault="00156E95" w:rsidP="00156E95">
            <w:pPr>
              <w:jc w:val="center"/>
            </w:pPr>
            <w:r w:rsidRPr="001D3D51">
              <w:t>3</w:t>
            </w:r>
          </w:p>
        </w:tc>
      </w:tr>
      <w:tr w:rsidR="004645CA" w:rsidRPr="001D3D51" w:rsidTr="001730C8">
        <w:trPr>
          <w:trHeight w:val="11413"/>
        </w:trPr>
        <w:tc>
          <w:tcPr>
            <w:tcW w:w="1985" w:type="dxa"/>
          </w:tcPr>
          <w:p w:rsidR="007166A6" w:rsidRPr="001D3D51" w:rsidRDefault="007166A6" w:rsidP="007166A6">
            <w:pPr>
              <w:pBdr>
                <w:bottom w:val="single" w:sz="6" w:space="1" w:color="auto"/>
              </w:pBdr>
              <w:jc w:val="center"/>
              <w:rPr>
                <w:rFonts w:ascii="Calisto MT" w:hAnsi="Calisto MT"/>
                <w:b/>
                <w:bCs/>
              </w:rPr>
            </w:pPr>
          </w:p>
          <w:p w:rsidR="007166A6" w:rsidRPr="001D3D51" w:rsidRDefault="00B50FCF" w:rsidP="007166A6">
            <w:pPr>
              <w:pBdr>
                <w:bottom w:val="single" w:sz="6" w:space="1" w:color="auto"/>
              </w:pBdr>
              <w:jc w:val="center"/>
              <w:rPr>
                <w:rFonts w:ascii="Calisto MT" w:eastAsia="Times New Roman" w:hAnsi="Calisto MT" w:cs="Times New Roman"/>
                <w:b/>
                <w:bCs/>
                <w:sz w:val="24"/>
              </w:rPr>
            </w:pPr>
            <w:r w:rsidRPr="001D3D51">
              <w:rPr>
                <w:rFonts w:ascii="Calisto MT" w:eastAsia="Times New Roman" w:hAnsi="Calisto MT" w:cs="Times New Roman"/>
                <w:b/>
                <w:bCs/>
                <w:sz w:val="24"/>
              </w:rPr>
              <w:t>04</w:t>
            </w:r>
          </w:p>
          <w:p w:rsidR="007166A6" w:rsidRPr="001D3D51" w:rsidRDefault="00B50FCF" w:rsidP="007166A6">
            <w:pPr>
              <w:jc w:val="center"/>
              <w:rPr>
                <w:rFonts w:ascii="Calisto MT" w:eastAsia="Times New Roman" w:hAnsi="Calisto MT" w:cs="Times New Roman"/>
                <w:b/>
                <w:bCs/>
                <w:sz w:val="24"/>
              </w:rPr>
            </w:pPr>
            <w:r w:rsidRPr="001D3D51">
              <w:rPr>
                <w:rFonts w:ascii="Calisto MT" w:eastAsia="Times New Roman" w:hAnsi="Calisto MT" w:cs="Times New Roman"/>
                <w:b/>
                <w:bCs/>
                <w:sz w:val="24"/>
              </w:rPr>
              <w:t>27</w:t>
            </w:r>
            <w:r w:rsidR="007166A6" w:rsidRPr="001D3D51">
              <w:rPr>
                <w:rFonts w:ascii="Calisto MT" w:eastAsia="Times New Roman" w:hAnsi="Calisto MT" w:cs="Times New Roman"/>
                <w:b/>
                <w:bCs/>
                <w:sz w:val="24"/>
              </w:rPr>
              <w:t>.02.2018</w:t>
            </w:r>
          </w:p>
          <w:p w:rsidR="004645CA" w:rsidRPr="001D3D51" w:rsidRDefault="004645CA" w:rsidP="004645CA">
            <w:pPr>
              <w:ind w:left="142"/>
            </w:pPr>
          </w:p>
          <w:p w:rsidR="00107C2E" w:rsidRPr="001D3D51" w:rsidRDefault="00107C2E" w:rsidP="004645CA">
            <w:pPr>
              <w:ind w:left="142"/>
            </w:pPr>
          </w:p>
          <w:p w:rsidR="00107C2E" w:rsidRPr="001D3D51" w:rsidRDefault="00107C2E" w:rsidP="004645CA">
            <w:pPr>
              <w:ind w:left="142"/>
            </w:pPr>
          </w:p>
          <w:p w:rsidR="00107C2E" w:rsidRPr="001D3D51" w:rsidRDefault="00107C2E" w:rsidP="004645CA">
            <w:pPr>
              <w:ind w:left="142"/>
            </w:pPr>
          </w:p>
          <w:p w:rsidR="00107C2E" w:rsidRPr="001D3D51" w:rsidRDefault="00107C2E" w:rsidP="004645CA">
            <w:pPr>
              <w:ind w:left="142"/>
            </w:pPr>
          </w:p>
          <w:p w:rsidR="00107C2E" w:rsidRPr="001D3D51" w:rsidRDefault="00107C2E" w:rsidP="004645CA">
            <w:pPr>
              <w:ind w:left="142"/>
            </w:pPr>
          </w:p>
          <w:p w:rsidR="00107C2E" w:rsidRPr="001D3D51" w:rsidRDefault="00107C2E" w:rsidP="004645CA">
            <w:pPr>
              <w:ind w:left="142"/>
            </w:pPr>
          </w:p>
          <w:p w:rsidR="00107C2E" w:rsidRPr="001D3D51" w:rsidRDefault="00107C2E" w:rsidP="004645CA">
            <w:pPr>
              <w:ind w:left="142"/>
            </w:pPr>
          </w:p>
          <w:p w:rsidR="00107C2E" w:rsidRPr="001D3D51" w:rsidRDefault="00107C2E" w:rsidP="004645CA">
            <w:pPr>
              <w:ind w:left="142"/>
            </w:pPr>
          </w:p>
          <w:p w:rsidR="00107C2E" w:rsidRPr="001D3D51" w:rsidRDefault="00107C2E" w:rsidP="004645CA">
            <w:pPr>
              <w:ind w:left="142"/>
            </w:pPr>
          </w:p>
          <w:p w:rsidR="00107C2E" w:rsidRPr="001D3D51" w:rsidRDefault="00107C2E" w:rsidP="004645CA">
            <w:pPr>
              <w:ind w:left="142"/>
            </w:pPr>
          </w:p>
          <w:p w:rsidR="00107C2E" w:rsidRPr="001D3D51" w:rsidRDefault="00107C2E" w:rsidP="004645CA">
            <w:pPr>
              <w:ind w:left="142"/>
            </w:pPr>
          </w:p>
          <w:p w:rsidR="00107C2E" w:rsidRPr="001D3D51" w:rsidRDefault="00107C2E" w:rsidP="004645CA">
            <w:pPr>
              <w:ind w:left="142"/>
            </w:pPr>
          </w:p>
          <w:p w:rsidR="00107C2E" w:rsidRPr="001D3D51" w:rsidRDefault="00107C2E" w:rsidP="004645CA">
            <w:pPr>
              <w:ind w:left="142"/>
            </w:pPr>
          </w:p>
          <w:p w:rsidR="00107C2E" w:rsidRPr="001D3D51" w:rsidRDefault="00107C2E" w:rsidP="004645CA">
            <w:pPr>
              <w:ind w:left="142"/>
            </w:pPr>
          </w:p>
          <w:p w:rsidR="00107C2E" w:rsidRPr="001D3D51" w:rsidRDefault="00107C2E" w:rsidP="004645CA">
            <w:pPr>
              <w:ind w:left="142"/>
            </w:pPr>
          </w:p>
          <w:p w:rsidR="00107C2E" w:rsidRPr="001D3D51" w:rsidRDefault="00107C2E" w:rsidP="004645CA">
            <w:pPr>
              <w:ind w:left="142"/>
            </w:pPr>
          </w:p>
          <w:p w:rsidR="00107C2E" w:rsidRPr="001D3D51" w:rsidRDefault="00107C2E" w:rsidP="004645CA">
            <w:pPr>
              <w:ind w:left="142"/>
            </w:pPr>
          </w:p>
          <w:p w:rsidR="00673B5B" w:rsidRPr="001D3D51" w:rsidRDefault="00673B5B" w:rsidP="004645CA">
            <w:pPr>
              <w:ind w:left="142"/>
            </w:pPr>
          </w:p>
          <w:p w:rsidR="00673B5B" w:rsidRPr="001D3D51" w:rsidRDefault="00673B5B" w:rsidP="004645CA">
            <w:pPr>
              <w:ind w:left="142"/>
            </w:pPr>
          </w:p>
          <w:p w:rsidR="00673B5B" w:rsidRPr="001D3D51" w:rsidRDefault="00673B5B" w:rsidP="004645CA">
            <w:pPr>
              <w:ind w:left="142"/>
            </w:pPr>
          </w:p>
          <w:p w:rsidR="00673B5B" w:rsidRPr="001D3D51" w:rsidRDefault="00673B5B" w:rsidP="004645CA">
            <w:pPr>
              <w:ind w:left="142"/>
            </w:pPr>
          </w:p>
          <w:p w:rsidR="00673B5B" w:rsidRPr="001D3D51" w:rsidRDefault="00673B5B" w:rsidP="004645CA">
            <w:pPr>
              <w:ind w:left="142"/>
            </w:pPr>
          </w:p>
          <w:p w:rsidR="00673B5B" w:rsidRPr="001D3D51" w:rsidRDefault="00673B5B" w:rsidP="004645CA">
            <w:pPr>
              <w:ind w:left="142"/>
            </w:pPr>
          </w:p>
          <w:p w:rsidR="00673B5B" w:rsidRPr="001D3D51" w:rsidRDefault="00673B5B" w:rsidP="004645CA">
            <w:pPr>
              <w:ind w:left="142"/>
            </w:pPr>
          </w:p>
          <w:p w:rsidR="00673B5B" w:rsidRPr="001D3D51" w:rsidRDefault="00673B5B" w:rsidP="004645CA">
            <w:pPr>
              <w:ind w:left="142"/>
            </w:pPr>
          </w:p>
          <w:p w:rsidR="00673B5B" w:rsidRPr="001D3D51" w:rsidRDefault="00673B5B" w:rsidP="004645CA">
            <w:pPr>
              <w:ind w:left="142"/>
            </w:pPr>
          </w:p>
          <w:p w:rsidR="00673B5B" w:rsidRPr="001D3D51" w:rsidRDefault="00673B5B" w:rsidP="004645CA">
            <w:pPr>
              <w:ind w:left="142"/>
            </w:pPr>
          </w:p>
          <w:p w:rsidR="00673B5B" w:rsidRPr="001D3D51" w:rsidRDefault="00673B5B" w:rsidP="004645CA">
            <w:pPr>
              <w:ind w:left="142"/>
            </w:pPr>
          </w:p>
          <w:p w:rsidR="00673B5B" w:rsidRPr="001D3D51" w:rsidRDefault="00673B5B" w:rsidP="004645CA">
            <w:pPr>
              <w:ind w:left="142"/>
            </w:pPr>
          </w:p>
          <w:p w:rsidR="00673B5B" w:rsidRPr="001D3D51" w:rsidRDefault="00673B5B" w:rsidP="004645CA">
            <w:pPr>
              <w:ind w:left="142"/>
            </w:pPr>
          </w:p>
          <w:p w:rsidR="00673B5B" w:rsidRPr="001D3D51" w:rsidRDefault="00673B5B" w:rsidP="004645CA">
            <w:pPr>
              <w:ind w:left="142"/>
            </w:pPr>
          </w:p>
          <w:p w:rsidR="00673B5B" w:rsidRPr="001D3D51" w:rsidRDefault="00673B5B" w:rsidP="004645CA">
            <w:pPr>
              <w:ind w:left="142"/>
            </w:pPr>
          </w:p>
          <w:p w:rsidR="00673B5B" w:rsidRPr="001D3D51" w:rsidRDefault="00673B5B" w:rsidP="004645CA">
            <w:pPr>
              <w:ind w:left="142"/>
            </w:pPr>
          </w:p>
          <w:p w:rsidR="00673B5B" w:rsidRPr="001D3D51" w:rsidRDefault="00673B5B" w:rsidP="004645CA">
            <w:pPr>
              <w:ind w:left="142"/>
            </w:pPr>
          </w:p>
          <w:p w:rsidR="00673B5B" w:rsidRPr="001D3D51" w:rsidRDefault="00673B5B" w:rsidP="004645CA">
            <w:pPr>
              <w:ind w:left="142"/>
            </w:pPr>
          </w:p>
          <w:p w:rsidR="00673B5B" w:rsidRPr="001D3D51" w:rsidRDefault="00673B5B" w:rsidP="004645CA">
            <w:pPr>
              <w:ind w:left="142"/>
            </w:pPr>
          </w:p>
          <w:p w:rsidR="00673B5B" w:rsidRPr="001D3D51" w:rsidRDefault="00673B5B" w:rsidP="004645CA">
            <w:pPr>
              <w:ind w:left="142"/>
            </w:pPr>
          </w:p>
          <w:p w:rsidR="00673B5B" w:rsidRPr="001D3D51" w:rsidRDefault="00673B5B" w:rsidP="004645CA">
            <w:pPr>
              <w:ind w:left="142"/>
            </w:pPr>
          </w:p>
          <w:p w:rsidR="00673B5B" w:rsidRPr="001D3D51" w:rsidRDefault="00673B5B" w:rsidP="004645CA">
            <w:pPr>
              <w:ind w:left="142"/>
            </w:pPr>
          </w:p>
          <w:p w:rsidR="00673B5B" w:rsidRPr="001D3D51" w:rsidRDefault="00673B5B" w:rsidP="004645CA">
            <w:pPr>
              <w:ind w:left="142"/>
            </w:pPr>
          </w:p>
          <w:p w:rsidR="00673B5B" w:rsidRPr="001D3D51" w:rsidRDefault="00673B5B" w:rsidP="004645CA">
            <w:pPr>
              <w:ind w:left="142"/>
            </w:pPr>
          </w:p>
          <w:p w:rsidR="00673B5B" w:rsidRPr="001D3D51" w:rsidRDefault="00673B5B" w:rsidP="004645CA">
            <w:pPr>
              <w:ind w:left="142"/>
            </w:pPr>
          </w:p>
          <w:p w:rsidR="00673B5B" w:rsidRPr="001D3D51" w:rsidRDefault="00673B5B" w:rsidP="004645CA">
            <w:pPr>
              <w:ind w:left="142"/>
            </w:pPr>
          </w:p>
          <w:p w:rsidR="00673B5B" w:rsidRPr="001D3D51" w:rsidRDefault="00673B5B" w:rsidP="004645CA">
            <w:pPr>
              <w:ind w:left="142"/>
            </w:pPr>
          </w:p>
          <w:p w:rsidR="00673B5B" w:rsidRPr="001D3D51" w:rsidRDefault="00673B5B" w:rsidP="004645CA">
            <w:pPr>
              <w:ind w:left="142"/>
            </w:pPr>
          </w:p>
          <w:p w:rsidR="00673B5B" w:rsidRPr="001D3D51" w:rsidRDefault="00673B5B" w:rsidP="004645CA">
            <w:pPr>
              <w:ind w:left="142"/>
            </w:pPr>
          </w:p>
          <w:p w:rsidR="00673B5B" w:rsidRPr="001D3D51" w:rsidRDefault="00673B5B" w:rsidP="004645CA">
            <w:pPr>
              <w:ind w:left="142"/>
            </w:pPr>
          </w:p>
          <w:p w:rsidR="00673B5B" w:rsidRPr="001D3D51" w:rsidRDefault="00673B5B" w:rsidP="004645CA">
            <w:pPr>
              <w:ind w:left="142"/>
            </w:pPr>
          </w:p>
          <w:p w:rsidR="00673B5B" w:rsidRPr="001D3D51" w:rsidRDefault="00673B5B" w:rsidP="004645CA">
            <w:pPr>
              <w:ind w:left="142"/>
            </w:pPr>
          </w:p>
          <w:p w:rsidR="00673B5B" w:rsidRPr="001D3D51" w:rsidRDefault="00673B5B" w:rsidP="004645CA">
            <w:pPr>
              <w:ind w:left="142"/>
            </w:pPr>
          </w:p>
          <w:p w:rsidR="00673B5B" w:rsidRPr="001D3D51" w:rsidRDefault="00673B5B" w:rsidP="004645CA">
            <w:pPr>
              <w:ind w:left="142"/>
            </w:pPr>
          </w:p>
          <w:p w:rsidR="00673B5B" w:rsidRPr="001D3D51" w:rsidRDefault="00673B5B" w:rsidP="004645CA">
            <w:pPr>
              <w:ind w:left="142"/>
            </w:pPr>
          </w:p>
          <w:p w:rsidR="00673B5B" w:rsidRPr="001D3D51" w:rsidRDefault="00673B5B" w:rsidP="004645CA">
            <w:pPr>
              <w:ind w:left="142"/>
            </w:pPr>
          </w:p>
          <w:p w:rsidR="00673B5B" w:rsidRPr="001D3D51" w:rsidRDefault="00673B5B" w:rsidP="004645CA">
            <w:pPr>
              <w:ind w:left="142"/>
            </w:pPr>
          </w:p>
          <w:p w:rsidR="00673B5B" w:rsidRPr="001D3D51" w:rsidRDefault="00673B5B" w:rsidP="004645CA">
            <w:pPr>
              <w:ind w:left="142"/>
            </w:pPr>
          </w:p>
          <w:p w:rsidR="00673B5B" w:rsidRPr="001D3D51" w:rsidRDefault="00673B5B" w:rsidP="004645CA">
            <w:pPr>
              <w:ind w:left="142"/>
            </w:pPr>
          </w:p>
          <w:p w:rsidR="00673B5B" w:rsidRPr="001D3D51" w:rsidRDefault="00673B5B" w:rsidP="004645CA">
            <w:pPr>
              <w:ind w:left="142"/>
            </w:pPr>
          </w:p>
          <w:p w:rsidR="00673B5B" w:rsidRPr="001D3D51" w:rsidRDefault="00673B5B" w:rsidP="004645CA">
            <w:pPr>
              <w:ind w:left="142"/>
            </w:pPr>
          </w:p>
          <w:p w:rsidR="00673B5B" w:rsidRPr="001D3D51" w:rsidRDefault="00673B5B" w:rsidP="004645CA">
            <w:pPr>
              <w:ind w:left="142"/>
            </w:pPr>
          </w:p>
          <w:p w:rsidR="00673B5B" w:rsidRPr="001D3D51" w:rsidRDefault="00673B5B" w:rsidP="004645CA">
            <w:pPr>
              <w:ind w:left="142"/>
            </w:pPr>
          </w:p>
          <w:p w:rsidR="00673B5B" w:rsidRPr="001D3D51" w:rsidRDefault="00673B5B" w:rsidP="004645CA">
            <w:pPr>
              <w:ind w:left="142"/>
            </w:pPr>
          </w:p>
          <w:p w:rsidR="00673B5B" w:rsidRPr="001D3D51" w:rsidRDefault="00673B5B" w:rsidP="004645CA">
            <w:pPr>
              <w:ind w:left="142"/>
            </w:pPr>
          </w:p>
          <w:p w:rsidR="00673B5B" w:rsidRPr="001D3D51" w:rsidRDefault="00673B5B" w:rsidP="004645CA">
            <w:pPr>
              <w:ind w:left="142"/>
            </w:pPr>
          </w:p>
          <w:p w:rsidR="00673B5B" w:rsidRPr="001D3D51" w:rsidRDefault="00673B5B" w:rsidP="004645CA">
            <w:pPr>
              <w:ind w:left="142"/>
            </w:pPr>
          </w:p>
          <w:p w:rsidR="00673B5B" w:rsidRPr="001D3D51" w:rsidRDefault="00673B5B" w:rsidP="004645CA">
            <w:pPr>
              <w:ind w:left="142"/>
            </w:pPr>
          </w:p>
          <w:p w:rsidR="00673B5B" w:rsidRPr="001D3D51" w:rsidRDefault="00673B5B" w:rsidP="004645CA">
            <w:pPr>
              <w:ind w:left="142"/>
            </w:pPr>
          </w:p>
          <w:p w:rsidR="00673B5B" w:rsidRPr="001D3D51" w:rsidRDefault="00673B5B" w:rsidP="004645CA">
            <w:pPr>
              <w:ind w:left="142"/>
            </w:pPr>
          </w:p>
          <w:p w:rsidR="00673B5B" w:rsidRPr="001D3D51" w:rsidRDefault="00673B5B" w:rsidP="004645CA">
            <w:pPr>
              <w:ind w:left="142"/>
            </w:pPr>
          </w:p>
          <w:p w:rsidR="00673B5B" w:rsidRPr="001D3D51" w:rsidRDefault="00673B5B" w:rsidP="004645CA">
            <w:pPr>
              <w:ind w:left="142"/>
            </w:pPr>
          </w:p>
          <w:p w:rsidR="00673B5B" w:rsidRPr="001D3D51" w:rsidRDefault="00673B5B" w:rsidP="004645CA">
            <w:pPr>
              <w:ind w:left="142"/>
            </w:pPr>
          </w:p>
          <w:p w:rsidR="00673B5B" w:rsidRPr="001D3D51" w:rsidRDefault="00673B5B" w:rsidP="004645CA">
            <w:pPr>
              <w:ind w:left="142"/>
            </w:pPr>
          </w:p>
          <w:p w:rsidR="00673B5B" w:rsidRPr="001D3D51" w:rsidRDefault="00673B5B" w:rsidP="004645CA">
            <w:pPr>
              <w:ind w:left="142"/>
            </w:pPr>
          </w:p>
          <w:p w:rsidR="00673B5B" w:rsidRPr="001D3D51" w:rsidRDefault="00673B5B" w:rsidP="004645CA">
            <w:pPr>
              <w:ind w:left="142"/>
            </w:pPr>
          </w:p>
          <w:p w:rsidR="00673B5B" w:rsidRPr="001D3D51" w:rsidRDefault="00673B5B" w:rsidP="004645CA">
            <w:pPr>
              <w:ind w:left="142"/>
            </w:pPr>
          </w:p>
          <w:p w:rsidR="00673B5B" w:rsidRPr="001D3D51" w:rsidRDefault="00673B5B" w:rsidP="004645CA">
            <w:pPr>
              <w:ind w:left="142"/>
            </w:pPr>
          </w:p>
          <w:p w:rsidR="00673B5B" w:rsidRPr="001D3D51" w:rsidRDefault="00673B5B" w:rsidP="004645CA">
            <w:pPr>
              <w:ind w:left="142"/>
            </w:pPr>
          </w:p>
          <w:p w:rsidR="00673B5B" w:rsidRPr="001D3D51" w:rsidRDefault="00673B5B" w:rsidP="004645CA">
            <w:pPr>
              <w:ind w:left="142"/>
            </w:pPr>
          </w:p>
          <w:p w:rsidR="00673B5B" w:rsidRPr="001D3D51" w:rsidRDefault="00673B5B" w:rsidP="004645CA">
            <w:pPr>
              <w:ind w:left="142"/>
            </w:pPr>
          </w:p>
          <w:p w:rsidR="00673B5B" w:rsidRPr="001D3D51" w:rsidRDefault="00673B5B" w:rsidP="004645CA">
            <w:pPr>
              <w:ind w:left="142"/>
            </w:pPr>
          </w:p>
          <w:p w:rsidR="00673B5B" w:rsidRPr="001D3D51" w:rsidRDefault="00673B5B" w:rsidP="004645CA">
            <w:pPr>
              <w:ind w:left="142"/>
            </w:pPr>
          </w:p>
          <w:p w:rsidR="00673B5B" w:rsidRPr="001D3D51" w:rsidRDefault="00673B5B" w:rsidP="004645CA">
            <w:pPr>
              <w:ind w:left="142"/>
            </w:pPr>
          </w:p>
          <w:p w:rsidR="00673B5B" w:rsidRPr="001D3D51" w:rsidRDefault="00673B5B" w:rsidP="004645CA">
            <w:pPr>
              <w:ind w:left="142"/>
            </w:pPr>
          </w:p>
          <w:p w:rsidR="00673B5B" w:rsidRPr="001D3D51" w:rsidRDefault="00673B5B" w:rsidP="004645CA">
            <w:pPr>
              <w:ind w:left="142"/>
            </w:pPr>
          </w:p>
          <w:p w:rsidR="00673B5B" w:rsidRPr="001D3D51" w:rsidRDefault="00673B5B" w:rsidP="004645CA">
            <w:pPr>
              <w:ind w:left="142"/>
            </w:pPr>
          </w:p>
          <w:p w:rsidR="00673B5B" w:rsidRPr="001D3D51" w:rsidRDefault="00673B5B" w:rsidP="004645CA">
            <w:pPr>
              <w:ind w:left="142"/>
            </w:pPr>
          </w:p>
          <w:p w:rsidR="00673B5B" w:rsidRPr="001D3D51" w:rsidRDefault="00673B5B" w:rsidP="004645CA">
            <w:pPr>
              <w:ind w:left="142"/>
            </w:pPr>
          </w:p>
          <w:p w:rsidR="00673B5B" w:rsidRPr="001D3D51" w:rsidRDefault="00673B5B" w:rsidP="004645CA">
            <w:pPr>
              <w:ind w:left="142"/>
            </w:pPr>
          </w:p>
          <w:p w:rsidR="00673B5B" w:rsidRPr="001D3D51" w:rsidRDefault="00673B5B" w:rsidP="004645CA">
            <w:pPr>
              <w:ind w:left="142"/>
            </w:pPr>
          </w:p>
          <w:p w:rsidR="00673B5B" w:rsidRPr="001D3D51" w:rsidRDefault="00673B5B" w:rsidP="004645CA">
            <w:pPr>
              <w:ind w:left="142"/>
            </w:pPr>
          </w:p>
          <w:p w:rsidR="00673B5B" w:rsidRPr="001D3D51" w:rsidRDefault="00673B5B" w:rsidP="004645CA">
            <w:pPr>
              <w:ind w:left="142"/>
            </w:pPr>
          </w:p>
          <w:p w:rsidR="00673B5B" w:rsidRPr="001D3D51" w:rsidRDefault="00673B5B" w:rsidP="004645CA">
            <w:pPr>
              <w:ind w:left="142"/>
            </w:pPr>
          </w:p>
          <w:p w:rsidR="00673B5B" w:rsidRPr="001D3D51" w:rsidRDefault="00673B5B" w:rsidP="004645CA">
            <w:pPr>
              <w:ind w:left="142"/>
            </w:pPr>
          </w:p>
          <w:p w:rsidR="00673B5B" w:rsidRPr="001D3D51" w:rsidRDefault="00673B5B" w:rsidP="004645CA">
            <w:pPr>
              <w:ind w:left="142"/>
            </w:pPr>
          </w:p>
          <w:p w:rsidR="00673B5B" w:rsidRPr="001D3D51" w:rsidRDefault="00673B5B" w:rsidP="004645CA">
            <w:pPr>
              <w:ind w:left="142"/>
            </w:pPr>
          </w:p>
          <w:p w:rsidR="00673B5B" w:rsidRPr="001D3D51" w:rsidRDefault="00673B5B" w:rsidP="004645CA">
            <w:pPr>
              <w:ind w:left="142"/>
            </w:pPr>
          </w:p>
          <w:p w:rsidR="00673B5B" w:rsidRPr="001D3D51" w:rsidRDefault="00673B5B" w:rsidP="004645CA">
            <w:pPr>
              <w:ind w:left="142"/>
            </w:pPr>
          </w:p>
          <w:p w:rsidR="00673B5B" w:rsidRPr="001D3D51" w:rsidRDefault="00673B5B" w:rsidP="004645CA">
            <w:pPr>
              <w:ind w:left="142"/>
            </w:pPr>
          </w:p>
          <w:p w:rsidR="00673B5B" w:rsidRPr="001D3D51" w:rsidRDefault="00673B5B" w:rsidP="004645CA">
            <w:pPr>
              <w:ind w:left="142"/>
            </w:pPr>
          </w:p>
          <w:p w:rsidR="00673B5B" w:rsidRPr="001D3D51" w:rsidRDefault="00673B5B" w:rsidP="004645CA">
            <w:pPr>
              <w:ind w:left="142"/>
            </w:pPr>
          </w:p>
          <w:p w:rsidR="00673B5B" w:rsidRPr="001D3D51" w:rsidRDefault="00673B5B" w:rsidP="004645CA">
            <w:pPr>
              <w:ind w:left="142"/>
            </w:pPr>
          </w:p>
          <w:p w:rsidR="00673B5B" w:rsidRPr="001D3D51" w:rsidRDefault="00673B5B" w:rsidP="004645CA">
            <w:pPr>
              <w:ind w:left="142"/>
            </w:pPr>
          </w:p>
          <w:p w:rsidR="00673B5B" w:rsidRPr="001D3D51" w:rsidRDefault="00673B5B" w:rsidP="004645CA">
            <w:pPr>
              <w:ind w:left="142"/>
            </w:pPr>
          </w:p>
          <w:p w:rsidR="00673B5B" w:rsidRPr="001D3D51" w:rsidRDefault="00673B5B" w:rsidP="004645CA">
            <w:pPr>
              <w:ind w:left="142"/>
            </w:pPr>
          </w:p>
          <w:p w:rsidR="00673B5B" w:rsidRPr="001D3D51" w:rsidRDefault="00673B5B" w:rsidP="004645CA">
            <w:pPr>
              <w:ind w:left="142"/>
            </w:pPr>
          </w:p>
          <w:p w:rsidR="00673B5B" w:rsidRPr="001D3D51" w:rsidRDefault="00673B5B" w:rsidP="004645CA">
            <w:pPr>
              <w:ind w:left="142"/>
            </w:pPr>
          </w:p>
          <w:p w:rsidR="00673B5B" w:rsidRPr="001D3D51" w:rsidRDefault="00673B5B" w:rsidP="004645CA">
            <w:pPr>
              <w:ind w:left="142"/>
            </w:pPr>
          </w:p>
          <w:p w:rsidR="00673B5B" w:rsidRPr="001D3D51" w:rsidRDefault="00673B5B" w:rsidP="004645CA">
            <w:pPr>
              <w:ind w:left="142"/>
            </w:pPr>
          </w:p>
          <w:p w:rsidR="00673B5B" w:rsidRPr="001D3D51" w:rsidRDefault="00673B5B" w:rsidP="004645CA">
            <w:pPr>
              <w:ind w:left="142"/>
            </w:pPr>
          </w:p>
          <w:p w:rsidR="00673B5B" w:rsidRPr="001D3D51" w:rsidRDefault="00673B5B" w:rsidP="004645CA">
            <w:pPr>
              <w:ind w:left="142"/>
            </w:pPr>
          </w:p>
          <w:p w:rsidR="00673B5B" w:rsidRPr="001D3D51" w:rsidRDefault="00673B5B" w:rsidP="004645CA">
            <w:pPr>
              <w:ind w:left="142"/>
            </w:pPr>
          </w:p>
          <w:p w:rsidR="00673B5B" w:rsidRPr="001D3D51" w:rsidRDefault="00673B5B" w:rsidP="004645CA">
            <w:pPr>
              <w:ind w:left="142"/>
            </w:pPr>
          </w:p>
          <w:p w:rsidR="00673B5B" w:rsidRPr="001D3D51" w:rsidRDefault="00673B5B" w:rsidP="004645CA">
            <w:pPr>
              <w:ind w:left="142"/>
            </w:pPr>
          </w:p>
          <w:p w:rsidR="00673B5B" w:rsidRPr="001D3D51" w:rsidRDefault="00673B5B" w:rsidP="004645CA">
            <w:pPr>
              <w:ind w:left="142"/>
            </w:pPr>
          </w:p>
          <w:p w:rsidR="00673B5B" w:rsidRPr="001D3D51" w:rsidRDefault="00673B5B" w:rsidP="004645CA">
            <w:pPr>
              <w:ind w:left="142"/>
            </w:pPr>
          </w:p>
          <w:p w:rsidR="00673B5B" w:rsidRPr="001D3D51" w:rsidRDefault="00673B5B" w:rsidP="004645CA">
            <w:pPr>
              <w:ind w:left="142"/>
            </w:pPr>
          </w:p>
          <w:p w:rsidR="00673B5B" w:rsidRPr="001D3D51" w:rsidRDefault="00673B5B" w:rsidP="004645CA">
            <w:pPr>
              <w:ind w:left="142"/>
            </w:pPr>
          </w:p>
          <w:p w:rsidR="00673B5B" w:rsidRPr="001D3D51" w:rsidRDefault="00673B5B" w:rsidP="004645CA">
            <w:pPr>
              <w:ind w:left="142"/>
            </w:pPr>
          </w:p>
          <w:p w:rsidR="00673B5B" w:rsidRPr="001D3D51" w:rsidRDefault="00673B5B" w:rsidP="004645CA">
            <w:pPr>
              <w:ind w:left="142"/>
            </w:pPr>
          </w:p>
          <w:p w:rsidR="00673B5B" w:rsidRPr="001D3D51" w:rsidRDefault="00673B5B" w:rsidP="004645CA">
            <w:pPr>
              <w:ind w:left="142"/>
            </w:pPr>
          </w:p>
          <w:p w:rsidR="00673B5B" w:rsidRPr="001D3D51" w:rsidRDefault="00673B5B" w:rsidP="004645CA">
            <w:pPr>
              <w:ind w:left="142"/>
            </w:pPr>
          </w:p>
          <w:p w:rsidR="00673B5B" w:rsidRPr="001D3D51" w:rsidRDefault="00673B5B" w:rsidP="004645CA">
            <w:pPr>
              <w:ind w:left="142"/>
            </w:pPr>
          </w:p>
          <w:p w:rsidR="00673B5B" w:rsidRPr="001D3D51" w:rsidRDefault="00673B5B" w:rsidP="004645CA">
            <w:pPr>
              <w:ind w:left="142"/>
            </w:pPr>
          </w:p>
          <w:p w:rsidR="00673B5B" w:rsidRPr="001D3D51" w:rsidRDefault="00673B5B" w:rsidP="004645CA">
            <w:pPr>
              <w:ind w:left="142"/>
            </w:pPr>
          </w:p>
          <w:p w:rsidR="00673B5B" w:rsidRPr="001D3D51" w:rsidRDefault="00673B5B" w:rsidP="004645CA">
            <w:pPr>
              <w:ind w:left="142"/>
            </w:pPr>
          </w:p>
          <w:p w:rsidR="00673B5B" w:rsidRPr="001D3D51" w:rsidRDefault="00673B5B" w:rsidP="004645CA">
            <w:pPr>
              <w:ind w:left="142"/>
            </w:pPr>
          </w:p>
          <w:p w:rsidR="00673B5B" w:rsidRPr="001D3D51" w:rsidRDefault="00673B5B" w:rsidP="004645CA">
            <w:pPr>
              <w:ind w:left="142"/>
            </w:pPr>
          </w:p>
          <w:p w:rsidR="00673B5B" w:rsidRPr="001D3D51" w:rsidRDefault="00673B5B" w:rsidP="004645CA">
            <w:pPr>
              <w:ind w:left="142"/>
            </w:pPr>
          </w:p>
          <w:p w:rsidR="00673B5B" w:rsidRPr="001D3D51" w:rsidRDefault="00673B5B" w:rsidP="004645CA">
            <w:pPr>
              <w:ind w:left="142"/>
            </w:pPr>
          </w:p>
          <w:p w:rsidR="00673B5B" w:rsidRPr="001D3D51" w:rsidRDefault="00673B5B" w:rsidP="004645CA">
            <w:pPr>
              <w:ind w:left="142"/>
            </w:pPr>
          </w:p>
          <w:p w:rsidR="00673B5B" w:rsidRPr="001D3D51" w:rsidRDefault="00673B5B" w:rsidP="004645CA">
            <w:pPr>
              <w:ind w:left="142"/>
            </w:pPr>
          </w:p>
          <w:p w:rsidR="00673B5B" w:rsidRPr="001D3D51" w:rsidRDefault="00673B5B" w:rsidP="004645CA">
            <w:pPr>
              <w:ind w:left="142"/>
            </w:pPr>
          </w:p>
          <w:p w:rsidR="00673B5B" w:rsidRPr="001D3D51" w:rsidRDefault="00673B5B" w:rsidP="004645CA">
            <w:pPr>
              <w:ind w:left="142"/>
            </w:pPr>
          </w:p>
          <w:p w:rsidR="00673B5B" w:rsidRPr="001D3D51" w:rsidRDefault="00673B5B" w:rsidP="004645CA">
            <w:pPr>
              <w:ind w:left="142"/>
            </w:pPr>
          </w:p>
          <w:p w:rsidR="00673B5B" w:rsidRPr="001D3D51" w:rsidRDefault="00673B5B" w:rsidP="004645CA">
            <w:pPr>
              <w:ind w:left="142"/>
            </w:pPr>
          </w:p>
          <w:p w:rsidR="00673B5B" w:rsidRPr="001D3D51" w:rsidRDefault="00673B5B" w:rsidP="004645CA">
            <w:pPr>
              <w:ind w:left="142"/>
            </w:pPr>
          </w:p>
          <w:p w:rsidR="00673B5B" w:rsidRPr="001D3D51" w:rsidRDefault="00673B5B" w:rsidP="004645CA">
            <w:pPr>
              <w:ind w:left="142"/>
            </w:pPr>
          </w:p>
          <w:p w:rsidR="00673B5B" w:rsidRPr="001D3D51" w:rsidRDefault="00673B5B" w:rsidP="004645CA">
            <w:pPr>
              <w:ind w:left="142"/>
            </w:pPr>
          </w:p>
          <w:p w:rsidR="00673B5B" w:rsidRPr="001D3D51" w:rsidRDefault="00673B5B" w:rsidP="004645CA">
            <w:pPr>
              <w:ind w:left="142"/>
            </w:pPr>
          </w:p>
          <w:p w:rsidR="00673B5B" w:rsidRPr="001D3D51" w:rsidRDefault="00673B5B" w:rsidP="004645CA">
            <w:pPr>
              <w:ind w:left="142"/>
            </w:pPr>
          </w:p>
          <w:p w:rsidR="00673B5B" w:rsidRPr="001D3D51" w:rsidRDefault="00673B5B" w:rsidP="004645CA">
            <w:pPr>
              <w:ind w:left="142"/>
            </w:pPr>
          </w:p>
          <w:p w:rsidR="00673B5B" w:rsidRPr="001D3D51" w:rsidRDefault="00673B5B" w:rsidP="004645CA">
            <w:pPr>
              <w:ind w:left="142"/>
            </w:pPr>
          </w:p>
          <w:p w:rsidR="00673B5B" w:rsidRPr="001D3D51" w:rsidRDefault="00673B5B" w:rsidP="004645CA">
            <w:pPr>
              <w:ind w:left="142"/>
            </w:pPr>
          </w:p>
          <w:p w:rsidR="00673B5B" w:rsidRPr="001D3D51" w:rsidRDefault="00673B5B" w:rsidP="004645CA">
            <w:pPr>
              <w:ind w:left="142"/>
            </w:pPr>
          </w:p>
          <w:p w:rsidR="00673B5B" w:rsidRPr="001D3D51" w:rsidRDefault="00673B5B" w:rsidP="004645CA">
            <w:pPr>
              <w:ind w:left="142"/>
            </w:pPr>
          </w:p>
          <w:p w:rsidR="00673B5B" w:rsidRPr="001D3D51" w:rsidRDefault="00673B5B" w:rsidP="004645CA">
            <w:pPr>
              <w:ind w:left="142"/>
            </w:pPr>
          </w:p>
          <w:p w:rsidR="00673B5B" w:rsidRPr="001D3D51" w:rsidRDefault="00673B5B" w:rsidP="004645CA">
            <w:pPr>
              <w:ind w:left="142"/>
            </w:pPr>
          </w:p>
          <w:p w:rsidR="00673B5B" w:rsidRPr="001D3D51" w:rsidRDefault="00673B5B" w:rsidP="004645CA">
            <w:pPr>
              <w:ind w:left="142"/>
            </w:pPr>
          </w:p>
          <w:p w:rsidR="00673B5B" w:rsidRPr="001D3D51" w:rsidRDefault="00673B5B" w:rsidP="004645CA">
            <w:pPr>
              <w:ind w:left="142"/>
            </w:pPr>
          </w:p>
          <w:p w:rsidR="00673B5B" w:rsidRPr="001D3D51" w:rsidRDefault="00673B5B" w:rsidP="004645CA">
            <w:pPr>
              <w:ind w:left="142"/>
            </w:pPr>
          </w:p>
          <w:p w:rsidR="00673B5B" w:rsidRPr="001D3D51" w:rsidRDefault="00673B5B" w:rsidP="004645CA">
            <w:pPr>
              <w:ind w:left="142"/>
            </w:pPr>
          </w:p>
          <w:p w:rsidR="00673B5B" w:rsidRPr="001D3D51" w:rsidRDefault="00673B5B" w:rsidP="004645CA">
            <w:pPr>
              <w:ind w:left="142"/>
            </w:pPr>
          </w:p>
          <w:p w:rsidR="00673B5B" w:rsidRPr="001D3D51" w:rsidRDefault="00673B5B" w:rsidP="004645CA">
            <w:pPr>
              <w:ind w:left="142"/>
            </w:pPr>
          </w:p>
          <w:p w:rsidR="00673B5B" w:rsidRPr="001D3D51" w:rsidRDefault="00673B5B" w:rsidP="004645CA">
            <w:pPr>
              <w:ind w:left="142"/>
            </w:pPr>
          </w:p>
          <w:p w:rsidR="00673B5B" w:rsidRDefault="00673B5B" w:rsidP="004645CA">
            <w:pPr>
              <w:ind w:left="142"/>
            </w:pPr>
          </w:p>
          <w:p w:rsidR="00D809CD" w:rsidRDefault="00D809CD" w:rsidP="004645CA">
            <w:pPr>
              <w:ind w:left="142"/>
            </w:pPr>
          </w:p>
          <w:p w:rsidR="00D809CD" w:rsidRDefault="00D809CD" w:rsidP="004645CA">
            <w:pPr>
              <w:ind w:left="142"/>
            </w:pPr>
          </w:p>
          <w:p w:rsidR="00D809CD" w:rsidRDefault="00D809CD" w:rsidP="004645CA">
            <w:pPr>
              <w:ind w:left="142"/>
            </w:pPr>
          </w:p>
          <w:p w:rsidR="00D809CD" w:rsidRPr="001D3D51" w:rsidRDefault="00D809CD" w:rsidP="004645CA">
            <w:pPr>
              <w:ind w:left="142"/>
            </w:pPr>
          </w:p>
          <w:p w:rsidR="00673B5B" w:rsidRPr="001D3D51" w:rsidRDefault="00673B5B" w:rsidP="004645CA">
            <w:pPr>
              <w:ind w:left="142"/>
            </w:pPr>
          </w:p>
          <w:p w:rsidR="00107C2E" w:rsidRPr="001D3D51" w:rsidRDefault="00107C2E" w:rsidP="004645CA">
            <w:pPr>
              <w:ind w:left="142"/>
            </w:pPr>
          </w:p>
          <w:p w:rsidR="00107C2E" w:rsidRPr="001D3D51" w:rsidRDefault="00107C2E" w:rsidP="004645CA">
            <w:pPr>
              <w:ind w:left="142"/>
            </w:pPr>
          </w:p>
          <w:p w:rsidR="00107C2E" w:rsidRPr="001D3D51" w:rsidRDefault="00107C2E" w:rsidP="00107C2E">
            <w:pPr>
              <w:jc w:val="center"/>
              <w:rPr>
                <w:rFonts w:ascii="Calisto MT" w:hAnsi="Calisto MT"/>
                <w:b/>
                <w:bCs/>
                <w:sz w:val="20"/>
                <w:szCs w:val="20"/>
              </w:rPr>
            </w:pPr>
            <w:r w:rsidRPr="001D3D51">
              <w:rPr>
                <w:rFonts w:ascii="Calisto MT" w:hAnsi="Calisto MT"/>
                <w:b/>
                <w:bCs/>
                <w:sz w:val="20"/>
                <w:szCs w:val="20"/>
              </w:rPr>
              <w:t>Sanjib</w:t>
            </w:r>
          </w:p>
          <w:p w:rsidR="00107C2E" w:rsidRPr="001D3D51" w:rsidRDefault="00107C2E" w:rsidP="004645CA">
            <w:pPr>
              <w:ind w:left="142"/>
            </w:pPr>
          </w:p>
        </w:tc>
        <w:tc>
          <w:tcPr>
            <w:tcW w:w="6804" w:type="dxa"/>
          </w:tcPr>
          <w:p w:rsidR="007166A6" w:rsidRPr="001D3D51" w:rsidRDefault="007166A6" w:rsidP="007166A6">
            <w:pPr>
              <w:rPr>
                <w:rFonts w:ascii="Book Antiqua" w:eastAsia="Batang" w:hAnsi="Book Antiqua"/>
                <w:b/>
              </w:rPr>
            </w:pPr>
            <w:r w:rsidRPr="001D3D51">
              <w:rPr>
                <w:rFonts w:ascii="Bookman Old Style" w:eastAsia="Batang" w:hAnsi="Bookman Old Style"/>
                <w:b/>
              </w:rPr>
              <w:lastRenderedPageBreak/>
              <w:t xml:space="preserve">For the Applicant        :   </w:t>
            </w:r>
            <w:r w:rsidRPr="001D3D51">
              <w:rPr>
                <w:rFonts w:ascii="Book Antiqua" w:eastAsia="Batang" w:hAnsi="Book Antiqua"/>
                <w:b/>
              </w:rPr>
              <w:t xml:space="preserve">Mr. </w:t>
            </w:r>
            <w:r w:rsidR="00B50FCF" w:rsidRPr="001D3D51">
              <w:rPr>
                <w:rFonts w:ascii="Book Antiqua" w:eastAsia="Batang" w:hAnsi="Book Antiqua"/>
                <w:b/>
              </w:rPr>
              <w:t>Surajit Samanta</w:t>
            </w:r>
            <w:r w:rsidRPr="001D3D51">
              <w:rPr>
                <w:rFonts w:ascii="Book Antiqua" w:eastAsia="Batang" w:hAnsi="Book Antiqua"/>
                <w:b/>
              </w:rPr>
              <w:t>,</w:t>
            </w:r>
          </w:p>
          <w:p w:rsidR="007166A6" w:rsidRPr="001D3D51" w:rsidRDefault="007166A6" w:rsidP="007166A6">
            <w:pPr>
              <w:rPr>
                <w:rFonts w:ascii="Book Antiqua" w:eastAsia="Batang" w:hAnsi="Book Antiqua"/>
                <w:b/>
              </w:rPr>
            </w:pPr>
            <w:r w:rsidRPr="001D3D51">
              <w:rPr>
                <w:rFonts w:ascii="Book Antiqua" w:eastAsia="Batang" w:hAnsi="Book Antiqua"/>
                <w:b/>
              </w:rPr>
              <w:t xml:space="preserve">                                                     Mr. </w:t>
            </w:r>
            <w:r w:rsidR="00B50FCF" w:rsidRPr="001D3D51">
              <w:rPr>
                <w:rFonts w:ascii="Book Antiqua" w:eastAsia="Batang" w:hAnsi="Book Antiqua"/>
                <w:b/>
              </w:rPr>
              <w:t>Biswajit Samanta,</w:t>
            </w:r>
          </w:p>
          <w:p w:rsidR="007166A6" w:rsidRPr="001D3D51" w:rsidRDefault="007166A6" w:rsidP="007166A6">
            <w:pPr>
              <w:rPr>
                <w:rFonts w:ascii="Garamond" w:eastAsia="Batang" w:hAnsi="Garamond"/>
                <w:b/>
                <w:sz w:val="20"/>
              </w:rPr>
            </w:pPr>
            <w:r w:rsidRPr="001D3D51">
              <w:rPr>
                <w:rFonts w:ascii="Century Gothic" w:eastAsia="Batang" w:hAnsi="Century Gothic"/>
              </w:rPr>
              <w:t xml:space="preserve">                                                </w:t>
            </w:r>
            <w:r w:rsidRPr="001D3D51">
              <w:rPr>
                <w:rFonts w:ascii="Garamond" w:eastAsia="Batang" w:hAnsi="Garamond"/>
                <w:b/>
                <w:sz w:val="20"/>
              </w:rPr>
              <w:t>Learned Advocates.</w:t>
            </w:r>
          </w:p>
          <w:p w:rsidR="007166A6" w:rsidRPr="001D3D51" w:rsidRDefault="007166A6" w:rsidP="007166A6">
            <w:pPr>
              <w:rPr>
                <w:rFonts w:ascii="Garamond" w:eastAsia="Batang" w:hAnsi="Garamond"/>
                <w:b/>
                <w:sz w:val="20"/>
              </w:rPr>
            </w:pPr>
          </w:p>
          <w:p w:rsidR="007166A6" w:rsidRPr="001D3D51" w:rsidRDefault="007166A6" w:rsidP="007166A6">
            <w:pPr>
              <w:rPr>
                <w:rFonts w:ascii="Garamond" w:eastAsia="Batang" w:hAnsi="Garamond"/>
                <w:b/>
                <w:sz w:val="10"/>
              </w:rPr>
            </w:pPr>
          </w:p>
          <w:p w:rsidR="007166A6" w:rsidRPr="001D3D51" w:rsidRDefault="007166A6" w:rsidP="007166A6">
            <w:pPr>
              <w:rPr>
                <w:rFonts w:ascii="Book Antiqua" w:eastAsia="Batang" w:hAnsi="Book Antiqua"/>
                <w:b/>
              </w:rPr>
            </w:pPr>
            <w:r w:rsidRPr="001D3D51">
              <w:rPr>
                <w:rFonts w:ascii="Bookman Old Style" w:eastAsia="Batang" w:hAnsi="Bookman Old Style"/>
                <w:b/>
              </w:rPr>
              <w:t xml:space="preserve">For the Respondents   :   </w:t>
            </w:r>
            <w:r w:rsidRPr="001D3D51">
              <w:rPr>
                <w:rFonts w:ascii="Book Antiqua" w:eastAsia="Batang" w:hAnsi="Book Antiqua"/>
                <w:b/>
              </w:rPr>
              <w:t xml:space="preserve">Mr. </w:t>
            </w:r>
            <w:r w:rsidR="00B50FCF" w:rsidRPr="001D3D51">
              <w:rPr>
                <w:rFonts w:ascii="Book Antiqua" w:eastAsia="Batang" w:hAnsi="Book Antiqua"/>
                <w:b/>
              </w:rPr>
              <w:t>Manujendra Narayan Roy</w:t>
            </w:r>
            <w:r w:rsidRPr="001D3D51">
              <w:rPr>
                <w:rFonts w:ascii="Book Antiqua" w:eastAsia="Batang" w:hAnsi="Book Antiqua"/>
                <w:b/>
              </w:rPr>
              <w:t>,</w:t>
            </w:r>
          </w:p>
          <w:p w:rsidR="007166A6" w:rsidRPr="001D3D51" w:rsidRDefault="007166A6" w:rsidP="007166A6">
            <w:pPr>
              <w:rPr>
                <w:rFonts w:ascii="Garamond" w:eastAsia="Batang" w:hAnsi="Garamond"/>
                <w:b/>
                <w:sz w:val="20"/>
              </w:rPr>
            </w:pPr>
            <w:r w:rsidRPr="001D3D51">
              <w:rPr>
                <w:rFonts w:ascii="Century Gothic" w:eastAsia="Batang" w:hAnsi="Century Gothic"/>
              </w:rPr>
              <w:t xml:space="preserve">                                                </w:t>
            </w:r>
            <w:r w:rsidRPr="001D3D51">
              <w:rPr>
                <w:rFonts w:ascii="Garamond" w:eastAsia="Batang" w:hAnsi="Garamond"/>
                <w:b/>
                <w:sz w:val="20"/>
              </w:rPr>
              <w:t>Learned Advocate.</w:t>
            </w:r>
          </w:p>
          <w:p w:rsidR="007166A6" w:rsidRPr="001D3D51" w:rsidRDefault="007166A6" w:rsidP="007166A6">
            <w:pPr>
              <w:rPr>
                <w:rFonts w:ascii="Book Antiqua" w:eastAsia="Batang" w:hAnsi="Book Antiqua"/>
                <w:b/>
              </w:rPr>
            </w:pPr>
          </w:p>
          <w:p w:rsidR="007166A6" w:rsidRPr="001D3D51" w:rsidRDefault="007166A6" w:rsidP="007166A6">
            <w:pPr>
              <w:rPr>
                <w:rFonts w:ascii="Garamond" w:eastAsia="Batang" w:hAnsi="Garamond"/>
                <w:b/>
                <w:sz w:val="20"/>
              </w:rPr>
            </w:pPr>
          </w:p>
          <w:p w:rsidR="007166A6" w:rsidRPr="001D3D51" w:rsidRDefault="007166A6" w:rsidP="007166A6">
            <w:pPr>
              <w:spacing w:line="360" w:lineRule="auto"/>
              <w:jc w:val="both"/>
              <w:rPr>
                <w:rFonts w:ascii="Bookman Old Style" w:hAnsi="Bookman Old Style"/>
                <w:sz w:val="2"/>
              </w:rPr>
            </w:pPr>
          </w:p>
          <w:p w:rsidR="007166A6" w:rsidRPr="001D3D51" w:rsidRDefault="007166A6" w:rsidP="007166A6">
            <w:pPr>
              <w:spacing w:line="360" w:lineRule="auto"/>
              <w:jc w:val="both"/>
              <w:rPr>
                <w:rFonts w:ascii="Bookman Old Style" w:hAnsi="Bookman Old Style"/>
                <w:sz w:val="2"/>
              </w:rPr>
            </w:pPr>
          </w:p>
          <w:p w:rsidR="007166A6" w:rsidRPr="001D3D51" w:rsidRDefault="007166A6" w:rsidP="007166A6">
            <w:pPr>
              <w:spacing w:line="360" w:lineRule="auto"/>
              <w:jc w:val="both"/>
              <w:rPr>
                <w:rFonts w:ascii="Garamond" w:eastAsia="MS Mincho" w:hAnsi="Garamond"/>
                <w:sz w:val="6"/>
                <w:szCs w:val="28"/>
              </w:rPr>
            </w:pPr>
            <w:r w:rsidRPr="001D3D51">
              <w:rPr>
                <w:rFonts w:ascii="Bookman Old Style" w:hAnsi="Bookman Old Style"/>
              </w:rPr>
              <w:tab/>
            </w:r>
          </w:p>
          <w:p w:rsidR="007166A6" w:rsidRPr="001D3D51" w:rsidRDefault="007166A6" w:rsidP="007166A6">
            <w:pPr>
              <w:spacing w:line="360" w:lineRule="auto"/>
              <w:jc w:val="both"/>
              <w:rPr>
                <w:rFonts w:ascii="Bookman Old Style" w:eastAsia="MS Mincho" w:hAnsi="Bookman Old Style"/>
                <w:sz w:val="24"/>
                <w:szCs w:val="25"/>
              </w:rPr>
            </w:pPr>
            <w:r w:rsidRPr="001D3D51">
              <w:rPr>
                <w:rFonts w:ascii="Garamond" w:eastAsia="MS Mincho" w:hAnsi="Garamond"/>
                <w:sz w:val="28"/>
                <w:szCs w:val="28"/>
              </w:rPr>
              <w:tab/>
            </w:r>
            <w:r w:rsidR="00B50FCF" w:rsidRPr="001D3D51">
              <w:rPr>
                <w:rFonts w:ascii="Bookman Old Style" w:eastAsia="MS Mincho" w:hAnsi="Bookman Old Style"/>
                <w:sz w:val="24"/>
                <w:szCs w:val="25"/>
              </w:rPr>
              <w:t xml:space="preserve">The applicants have filed this original application under section 19 of the Administrative Tribunals Act, 1985 challenging merit list of selected candidates to fill up the post of Constable in Kolkata Police vide Employment Notice No.2/2015/KPRB dated November 20, 2015.  </w:t>
            </w:r>
          </w:p>
          <w:p w:rsidR="00B50FCF" w:rsidRPr="001D3D51" w:rsidRDefault="00B50FCF" w:rsidP="007166A6">
            <w:pPr>
              <w:spacing w:line="360" w:lineRule="auto"/>
              <w:jc w:val="both"/>
              <w:rPr>
                <w:rFonts w:ascii="Bookman Old Style" w:eastAsia="MS Mincho" w:hAnsi="Bookman Old Style"/>
                <w:sz w:val="24"/>
                <w:szCs w:val="25"/>
              </w:rPr>
            </w:pPr>
          </w:p>
          <w:p w:rsidR="00B50FCF" w:rsidRPr="001D3D51" w:rsidRDefault="00B50FCF" w:rsidP="007166A6">
            <w:pPr>
              <w:spacing w:line="360" w:lineRule="auto"/>
              <w:jc w:val="both"/>
              <w:rPr>
                <w:rFonts w:ascii="Bookman Old Style" w:eastAsia="MS Mincho" w:hAnsi="Bookman Old Style"/>
                <w:sz w:val="24"/>
                <w:szCs w:val="25"/>
              </w:rPr>
            </w:pPr>
            <w:r w:rsidRPr="001D3D51">
              <w:rPr>
                <w:rFonts w:ascii="Bookman Old Style" w:eastAsia="MS Mincho" w:hAnsi="Bookman Old Style"/>
                <w:sz w:val="24"/>
                <w:szCs w:val="25"/>
              </w:rPr>
              <w:tab/>
              <w:t>The applicants submitted application in response to Employment Notice dated November 20, 2015 of Kolkata Police Recruitment Board for the post of Constable in Kolkata Police.  The contention made on behalf of the applicants is that the applicants qualified in physical measurement test and thereafter in physical efficiency test and appeared in the written test.  The grievance of the applicants is that the applicants were not called for the interview for selection to fill up the post of Constable.  The applicants submitted applications</w:t>
            </w:r>
            <w:r w:rsidR="00D809CD">
              <w:rPr>
                <w:rFonts w:ascii="Bookman Old Style" w:eastAsia="MS Mincho" w:hAnsi="Bookman Old Style"/>
                <w:sz w:val="24"/>
                <w:szCs w:val="25"/>
              </w:rPr>
              <w:t xml:space="preserve"> under section 6 of the Right to Information Act, 2005</w:t>
            </w:r>
            <w:r w:rsidRPr="001D3D51">
              <w:rPr>
                <w:rFonts w:ascii="Bookman Old Style" w:eastAsia="MS Mincho" w:hAnsi="Bookman Old Style"/>
                <w:sz w:val="24"/>
                <w:szCs w:val="25"/>
              </w:rPr>
              <w:t xml:space="preserve"> before the State Public Information Officer to know the marks </w:t>
            </w:r>
            <w:r w:rsidR="00DD2744" w:rsidRPr="001D3D51">
              <w:rPr>
                <w:rFonts w:ascii="Bookman Old Style" w:eastAsia="MS Mincho" w:hAnsi="Bookman Old Style"/>
                <w:sz w:val="24"/>
                <w:szCs w:val="25"/>
              </w:rPr>
              <w:t>obtained by them in the written examination and other information and the cut off mark</w:t>
            </w:r>
            <w:r w:rsidR="00D809CD">
              <w:rPr>
                <w:rFonts w:ascii="Bookman Old Style" w:eastAsia="MS Mincho" w:hAnsi="Bookman Old Style"/>
                <w:sz w:val="24"/>
                <w:szCs w:val="25"/>
              </w:rPr>
              <w:t>s</w:t>
            </w:r>
            <w:r w:rsidR="00DD2744" w:rsidRPr="001D3D51">
              <w:rPr>
                <w:rFonts w:ascii="Bookman Old Style" w:eastAsia="MS Mincho" w:hAnsi="Bookman Old Style"/>
                <w:sz w:val="24"/>
                <w:szCs w:val="25"/>
              </w:rPr>
              <w:t xml:space="preserve"> in the said written examination for calling the </w:t>
            </w:r>
            <w:r w:rsidR="00DD2744" w:rsidRPr="001D3D51">
              <w:rPr>
                <w:rFonts w:ascii="Bookman Old Style" w:eastAsia="MS Mincho" w:hAnsi="Bookman Old Style"/>
                <w:sz w:val="24"/>
                <w:szCs w:val="25"/>
              </w:rPr>
              <w:lastRenderedPageBreak/>
              <w:t>candidates for interview in different categories. The applicants have challenged the merit list as arbitrary, illegal and malafide and have prayed for quashing of the said merit list.</w:t>
            </w:r>
          </w:p>
          <w:p w:rsidR="00DD2744" w:rsidRPr="001D3D51" w:rsidRDefault="00DD2744" w:rsidP="007166A6">
            <w:pPr>
              <w:spacing w:line="360" w:lineRule="auto"/>
              <w:jc w:val="both"/>
              <w:rPr>
                <w:rFonts w:ascii="Bookman Old Style" w:eastAsia="MS Mincho" w:hAnsi="Bookman Old Style"/>
                <w:sz w:val="24"/>
                <w:szCs w:val="25"/>
              </w:rPr>
            </w:pPr>
          </w:p>
          <w:p w:rsidR="00CD6937" w:rsidRPr="001D3D51" w:rsidRDefault="00DD2744" w:rsidP="007166A6">
            <w:pPr>
              <w:spacing w:line="360" w:lineRule="auto"/>
              <w:jc w:val="both"/>
              <w:rPr>
                <w:rFonts w:ascii="Bookman Old Style" w:eastAsia="MS Mincho" w:hAnsi="Bookman Old Style"/>
                <w:sz w:val="24"/>
                <w:szCs w:val="25"/>
              </w:rPr>
            </w:pPr>
            <w:r w:rsidRPr="001D3D51">
              <w:rPr>
                <w:rFonts w:ascii="Bookman Old Style" w:eastAsia="MS Mincho" w:hAnsi="Bookman Old Style"/>
                <w:sz w:val="24"/>
                <w:szCs w:val="25"/>
              </w:rPr>
              <w:tab/>
              <w:t xml:space="preserve">Mr. Surajit Samanta, Learned Counsel for the applicants, </w:t>
            </w:r>
            <w:r w:rsidR="00D809CD">
              <w:rPr>
                <w:rFonts w:ascii="Bookman Old Style" w:eastAsia="MS Mincho" w:hAnsi="Bookman Old Style"/>
                <w:sz w:val="24"/>
                <w:szCs w:val="25"/>
              </w:rPr>
              <w:t>contends</w:t>
            </w:r>
            <w:r w:rsidRPr="001D3D51">
              <w:rPr>
                <w:rFonts w:ascii="Bookman Old Style" w:eastAsia="MS Mincho" w:hAnsi="Bookman Old Style"/>
                <w:sz w:val="24"/>
                <w:szCs w:val="25"/>
              </w:rPr>
              <w:t xml:space="preserve"> that the respondents did not maintain transparency in making evaluation of the answer scripts of written examination and thereby acted in an arbitrary manner in preparing the </w:t>
            </w:r>
            <w:r w:rsidR="00D809CD">
              <w:rPr>
                <w:rFonts w:ascii="Bookman Old Style" w:eastAsia="MS Mincho" w:hAnsi="Bookman Old Style"/>
                <w:sz w:val="24"/>
                <w:szCs w:val="25"/>
              </w:rPr>
              <w:t>merit list</w:t>
            </w:r>
            <w:r w:rsidRPr="001D3D51">
              <w:rPr>
                <w:rFonts w:ascii="Bookman Old Style" w:eastAsia="MS Mincho" w:hAnsi="Bookman Old Style"/>
                <w:sz w:val="24"/>
                <w:szCs w:val="25"/>
              </w:rPr>
              <w:t xml:space="preserve"> by eliminating the applicants from the said </w:t>
            </w:r>
            <w:r w:rsidR="00D809CD">
              <w:rPr>
                <w:rFonts w:ascii="Bookman Old Style" w:eastAsia="MS Mincho" w:hAnsi="Bookman Old Style"/>
                <w:sz w:val="24"/>
                <w:szCs w:val="25"/>
              </w:rPr>
              <w:t>list</w:t>
            </w:r>
            <w:r w:rsidRPr="001D3D51">
              <w:rPr>
                <w:rFonts w:ascii="Bookman Old Style" w:eastAsia="MS Mincho" w:hAnsi="Bookman Old Style"/>
                <w:sz w:val="24"/>
                <w:szCs w:val="25"/>
              </w:rPr>
              <w:t xml:space="preserve">.  The basis of making above submission by Mr. Samanta is that the State Public Information Officer did not supply the break-up of marks obtained by the applicants in the written examination and the copy of OMR sheet of written examination was supplied without giving question paper.  He further submits that the criteria for fixing cut off marks for calling the candidates for interview were not supplied under </w:t>
            </w:r>
            <w:r w:rsidR="00D809CD">
              <w:rPr>
                <w:rFonts w:ascii="Bookman Old Style" w:eastAsia="MS Mincho" w:hAnsi="Bookman Old Style"/>
                <w:sz w:val="24"/>
                <w:szCs w:val="25"/>
              </w:rPr>
              <w:t xml:space="preserve">the </w:t>
            </w:r>
            <w:r w:rsidRPr="001D3D51">
              <w:rPr>
                <w:rFonts w:ascii="Bookman Old Style" w:eastAsia="MS Mincho" w:hAnsi="Bookman Old Style"/>
                <w:sz w:val="24"/>
                <w:szCs w:val="25"/>
              </w:rPr>
              <w:t>provision</w:t>
            </w:r>
            <w:r w:rsidR="00D809CD">
              <w:rPr>
                <w:rFonts w:ascii="Bookman Old Style" w:eastAsia="MS Mincho" w:hAnsi="Bookman Old Style"/>
                <w:sz w:val="24"/>
                <w:szCs w:val="25"/>
              </w:rPr>
              <w:t>s</w:t>
            </w:r>
            <w:r w:rsidRPr="001D3D51">
              <w:rPr>
                <w:rFonts w:ascii="Bookman Old Style" w:eastAsia="MS Mincho" w:hAnsi="Bookman Old Style"/>
                <w:sz w:val="24"/>
                <w:szCs w:val="25"/>
              </w:rPr>
              <w:t xml:space="preserve"> of section 6 of the Right to Information Act, 2005.  On making scrutiny of the application of the applicant Somnath Mondal (Annexure-A10 to the original application) and </w:t>
            </w:r>
            <w:r w:rsidR="00D809CD">
              <w:rPr>
                <w:rFonts w:ascii="Bookman Old Style" w:eastAsia="MS Mincho" w:hAnsi="Bookman Old Style"/>
                <w:sz w:val="24"/>
                <w:szCs w:val="25"/>
              </w:rPr>
              <w:t>the information supplied under the provisions of the Right to Information Act, 2005</w:t>
            </w:r>
            <w:r w:rsidRPr="001D3D51">
              <w:rPr>
                <w:rFonts w:ascii="Bookman Old Style" w:eastAsia="MS Mincho" w:hAnsi="Bookman Old Style"/>
                <w:sz w:val="24"/>
                <w:szCs w:val="25"/>
              </w:rPr>
              <w:t xml:space="preserve"> (page 89 of the original application), we find that the break-up of the marks </w:t>
            </w:r>
            <w:r w:rsidR="00CD6937" w:rsidRPr="001D3D51">
              <w:rPr>
                <w:rFonts w:ascii="Bookman Old Style" w:eastAsia="MS Mincho" w:hAnsi="Bookman Old Style"/>
                <w:sz w:val="24"/>
                <w:szCs w:val="25"/>
              </w:rPr>
              <w:t xml:space="preserve">obtained by the said applicant could not be supplied as the break-up of marks was not available on record.  The marks obtained by the said applicant Somnath Mondal was supplied as 26.75 out </w:t>
            </w:r>
            <w:r w:rsidR="00CD6937" w:rsidRPr="001D3D51">
              <w:rPr>
                <w:rFonts w:ascii="Bookman Old Style" w:eastAsia="MS Mincho" w:hAnsi="Bookman Old Style"/>
                <w:sz w:val="24"/>
                <w:szCs w:val="25"/>
              </w:rPr>
              <w:lastRenderedPageBreak/>
              <w:t>of total 90 marks in the written examination. The</w:t>
            </w:r>
            <w:r w:rsidR="00D809CD">
              <w:rPr>
                <w:rFonts w:ascii="Bookman Old Style" w:eastAsia="MS Mincho" w:hAnsi="Bookman Old Style"/>
                <w:sz w:val="24"/>
                <w:szCs w:val="25"/>
              </w:rPr>
              <w:t xml:space="preserve"> marks obtained by the</w:t>
            </w:r>
            <w:r w:rsidR="00CD6937" w:rsidRPr="001D3D51">
              <w:rPr>
                <w:rFonts w:ascii="Bookman Old Style" w:eastAsia="MS Mincho" w:hAnsi="Bookman Old Style"/>
                <w:sz w:val="24"/>
                <w:szCs w:val="25"/>
              </w:rPr>
              <w:t xml:space="preserve"> last candidates who qualified for interview in different categories were supplied and those marks were as follows :</w:t>
            </w:r>
          </w:p>
          <w:p w:rsidR="00CD6937" w:rsidRPr="001D3D51" w:rsidRDefault="00CD6937" w:rsidP="007166A6">
            <w:pPr>
              <w:spacing w:line="360" w:lineRule="auto"/>
              <w:jc w:val="both"/>
              <w:rPr>
                <w:rFonts w:ascii="Bookman Old Style" w:eastAsia="MS Mincho" w:hAnsi="Bookman Old Style"/>
                <w:sz w:val="24"/>
                <w:szCs w:val="25"/>
              </w:rPr>
            </w:pPr>
            <w:r w:rsidRPr="001D3D51">
              <w:rPr>
                <w:rFonts w:ascii="Bookman Old Style" w:eastAsia="MS Mincho" w:hAnsi="Bookman Old Style"/>
                <w:sz w:val="24"/>
                <w:szCs w:val="25"/>
              </w:rPr>
              <w:tab/>
              <w:t>Unreserved</w:t>
            </w:r>
            <w:r w:rsidRPr="001D3D51">
              <w:rPr>
                <w:rFonts w:ascii="Bookman Old Style" w:eastAsia="MS Mincho" w:hAnsi="Bookman Old Style"/>
                <w:sz w:val="24"/>
                <w:szCs w:val="25"/>
              </w:rPr>
              <w:tab/>
            </w:r>
            <w:r w:rsidRPr="001D3D51">
              <w:rPr>
                <w:rFonts w:ascii="Bookman Old Style" w:eastAsia="MS Mincho" w:hAnsi="Bookman Old Style"/>
                <w:sz w:val="24"/>
                <w:szCs w:val="25"/>
              </w:rPr>
              <w:tab/>
            </w:r>
            <w:r w:rsidRPr="001D3D51">
              <w:rPr>
                <w:rFonts w:ascii="Bookman Old Style" w:eastAsia="MS Mincho" w:hAnsi="Bookman Old Style"/>
                <w:sz w:val="24"/>
                <w:szCs w:val="25"/>
              </w:rPr>
              <w:tab/>
            </w:r>
            <w:r w:rsidRPr="001D3D51">
              <w:rPr>
                <w:rFonts w:ascii="Bookman Old Style" w:eastAsia="MS Mincho" w:hAnsi="Bookman Old Style"/>
                <w:sz w:val="24"/>
                <w:szCs w:val="25"/>
              </w:rPr>
              <w:tab/>
              <w:t>:</w:t>
            </w:r>
            <w:r w:rsidRPr="001D3D51">
              <w:rPr>
                <w:rFonts w:ascii="Bookman Old Style" w:eastAsia="MS Mincho" w:hAnsi="Bookman Old Style"/>
                <w:sz w:val="24"/>
                <w:szCs w:val="25"/>
              </w:rPr>
              <w:tab/>
              <w:t>49.25 marks</w:t>
            </w:r>
          </w:p>
          <w:p w:rsidR="00CD6937" w:rsidRPr="001D3D51" w:rsidRDefault="00CD6937" w:rsidP="007166A6">
            <w:pPr>
              <w:spacing w:line="360" w:lineRule="auto"/>
              <w:jc w:val="both"/>
              <w:rPr>
                <w:rFonts w:ascii="Bookman Old Style" w:eastAsia="MS Mincho" w:hAnsi="Bookman Old Style"/>
                <w:sz w:val="24"/>
                <w:szCs w:val="25"/>
              </w:rPr>
            </w:pPr>
            <w:r w:rsidRPr="001D3D51">
              <w:rPr>
                <w:rFonts w:ascii="Bookman Old Style" w:eastAsia="MS Mincho" w:hAnsi="Bookman Old Style"/>
                <w:sz w:val="24"/>
                <w:szCs w:val="25"/>
              </w:rPr>
              <w:tab/>
              <w:t>Scheduled Caste</w:t>
            </w:r>
            <w:r w:rsidRPr="001D3D51">
              <w:rPr>
                <w:rFonts w:ascii="Bookman Old Style" w:eastAsia="MS Mincho" w:hAnsi="Bookman Old Style"/>
                <w:sz w:val="24"/>
                <w:szCs w:val="25"/>
              </w:rPr>
              <w:tab/>
            </w:r>
            <w:r w:rsidRPr="001D3D51">
              <w:rPr>
                <w:rFonts w:ascii="Bookman Old Style" w:eastAsia="MS Mincho" w:hAnsi="Bookman Old Style"/>
                <w:sz w:val="24"/>
                <w:szCs w:val="25"/>
              </w:rPr>
              <w:tab/>
            </w:r>
            <w:r w:rsidRPr="001D3D51">
              <w:rPr>
                <w:rFonts w:ascii="Bookman Old Style" w:eastAsia="MS Mincho" w:hAnsi="Bookman Old Style"/>
                <w:sz w:val="24"/>
                <w:szCs w:val="25"/>
              </w:rPr>
              <w:tab/>
              <w:t>:</w:t>
            </w:r>
            <w:r w:rsidRPr="001D3D51">
              <w:rPr>
                <w:rFonts w:ascii="Bookman Old Style" w:eastAsia="MS Mincho" w:hAnsi="Bookman Old Style"/>
                <w:sz w:val="24"/>
                <w:szCs w:val="25"/>
              </w:rPr>
              <w:tab/>
              <w:t>40.75 marks</w:t>
            </w:r>
          </w:p>
          <w:p w:rsidR="00CD6937" w:rsidRPr="001D3D51" w:rsidRDefault="00CD6937" w:rsidP="007166A6">
            <w:pPr>
              <w:spacing w:line="360" w:lineRule="auto"/>
              <w:jc w:val="both"/>
              <w:rPr>
                <w:rFonts w:ascii="Bookman Old Style" w:eastAsia="MS Mincho" w:hAnsi="Bookman Old Style"/>
                <w:sz w:val="24"/>
                <w:szCs w:val="25"/>
              </w:rPr>
            </w:pPr>
            <w:r w:rsidRPr="001D3D51">
              <w:rPr>
                <w:rFonts w:ascii="Bookman Old Style" w:eastAsia="MS Mincho" w:hAnsi="Bookman Old Style"/>
                <w:sz w:val="24"/>
                <w:szCs w:val="25"/>
              </w:rPr>
              <w:tab/>
              <w:t>Scheduled Tribe</w:t>
            </w:r>
            <w:r w:rsidRPr="001D3D51">
              <w:rPr>
                <w:rFonts w:ascii="Bookman Old Style" w:eastAsia="MS Mincho" w:hAnsi="Bookman Old Style"/>
                <w:sz w:val="24"/>
                <w:szCs w:val="25"/>
              </w:rPr>
              <w:tab/>
            </w:r>
            <w:r w:rsidRPr="001D3D51">
              <w:rPr>
                <w:rFonts w:ascii="Bookman Old Style" w:eastAsia="MS Mincho" w:hAnsi="Bookman Old Style"/>
                <w:sz w:val="24"/>
                <w:szCs w:val="25"/>
              </w:rPr>
              <w:tab/>
            </w:r>
            <w:r w:rsidRPr="001D3D51">
              <w:rPr>
                <w:rFonts w:ascii="Bookman Old Style" w:eastAsia="MS Mincho" w:hAnsi="Bookman Old Style"/>
                <w:sz w:val="24"/>
                <w:szCs w:val="25"/>
              </w:rPr>
              <w:tab/>
              <w:t>:</w:t>
            </w:r>
            <w:r w:rsidRPr="001D3D51">
              <w:rPr>
                <w:rFonts w:ascii="Bookman Old Style" w:eastAsia="MS Mincho" w:hAnsi="Bookman Old Style"/>
                <w:sz w:val="24"/>
                <w:szCs w:val="25"/>
              </w:rPr>
              <w:tab/>
              <w:t>33.50 marks</w:t>
            </w:r>
          </w:p>
          <w:p w:rsidR="00CD6937" w:rsidRPr="001D3D51" w:rsidRDefault="00CD6937" w:rsidP="007166A6">
            <w:pPr>
              <w:spacing w:line="360" w:lineRule="auto"/>
              <w:jc w:val="both"/>
              <w:rPr>
                <w:rFonts w:ascii="Bookman Old Style" w:eastAsia="MS Mincho" w:hAnsi="Bookman Old Style"/>
                <w:sz w:val="24"/>
                <w:szCs w:val="25"/>
              </w:rPr>
            </w:pPr>
            <w:r w:rsidRPr="001D3D51">
              <w:rPr>
                <w:rFonts w:ascii="Bookman Old Style" w:eastAsia="MS Mincho" w:hAnsi="Bookman Old Style"/>
                <w:sz w:val="24"/>
                <w:szCs w:val="25"/>
              </w:rPr>
              <w:tab/>
              <w:t xml:space="preserve">Other Backward Classes-A </w:t>
            </w:r>
            <w:r w:rsidRPr="001D3D51">
              <w:rPr>
                <w:rFonts w:ascii="Bookman Old Style" w:eastAsia="MS Mincho" w:hAnsi="Bookman Old Style"/>
                <w:sz w:val="24"/>
                <w:szCs w:val="25"/>
              </w:rPr>
              <w:tab/>
              <w:t>:</w:t>
            </w:r>
            <w:r w:rsidRPr="001D3D51">
              <w:rPr>
                <w:rFonts w:ascii="Bookman Old Style" w:eastAsia="MS Mincho" w:hAnsi="Bookman Old Style"/>
                <w:sz w:val="24"/>
                <w:szCs w:val="25"/>
              </w:rPr>
              <w:tab/>
              <w:t>37.25 marks</w:t>
            </w:r>
          </w:p>
          <w:p w:rsidR="00CD6937" w:rsidRPr="001D3D51" w:rsidRDefault="00CD6937" w:rsidP="007166A6">
            <w:pPr>
              <w:spacing w:line="360" w:lineRule="auto"/>
              <w:jc w:val="both"/>
              <w:rPr>
                <w:rFonts w:ascii="Bookman Old Style" w:eastAsia="MS Mincho" w:hAnsi="Bookman Old Style"/>
                <w:sz w:val="24"/>
                <w:szCs w:val="25"/>
              </w:rPr>
            </w:pPr>
            <w:r w:rsidRPr="001D3D51">
              <w:rPr>
                <w:rFonts w:ascii="Bookman Old Style" w:eastAsia="MS Mincho" w:hAnsi="Bookman Old Style"/>
                <w:sz w:val="24"/>
                <w:szCs w:val="25"/>
              </w:rPr>
              <w:tab/>
              <w:t>Other Backward Classes-B</w:t>
            </w:r>
            <w:r w:rsidRPr="001D3D51">
              <w:rPr>
                <w:rFonts w:ascii="Bookman Old Style" w:eastAsia="MS Mincho" w:hAnsi="Bookman Old Style"/>
                <w:sz w:val="24"/>
                <w:szCs w:val="25"/>
              </w:rPr>
              <w:tab/>
              <w:t>:</w:t>
            </w:r>
            <w:r w:rsidRPr="001D3D51">
              <w:rPr>
                <w:rFonts w:ascii="Bookman Old Style" w:eastAsia="MS Mincho" w:hAnsi="Bookman Old Style"/>
                <w:sz w:val="24"/>
                <w:szCs w:val="25"/>
              </w:rPr>
              <w:tab/>
              <w:t>44.00 marks</w:t>
            </w:r>
          </w:p>
          <w:p w:rsidR="00CD6937" w:rsidRPr="001D3D51" w:rsidRDefault="00CD6937" w:rsidP="007166A6">
            <w:pPr>
              <w:spacing w:line="360" w:lineRule="auto"/>
              <w:jc w:val="both"/>
              <w:rPr>
                <w:rFonts w:ascii="Bookman Old Style" w:eastAsia="MS Mincho" w:hAnsi="Bookman Old Style"/>
                <w:sz w:val="24"/>
                <w:szCs w:val="25"/>
              </w:rPr>
            </w:pPr>
          </w:p>
          <w:p w:rsidR="00B011A2" w:rsidRPr="001D3D51" w:rsidRDefault="00CD6937" w:rsidP="007166A6">
            <w:pPr>
              <w:spacing w:line="360" w:lineRule="auto"/>
              <w:jc w:val="both"/>
              <w:rPr>
                <w:rFonts w:ascii="Bookman Old Style" w:eastAsia="MS Mincho" w:hAnsi="Bookman Old Style"/>
                <w:sz w:val="24"/>
                <w:szCs w:val="25"/>
              </w:rPr>
            </w:pPr>
            <w:r w:rsidRPr="001D3D51">
              <w:rPr>
                <w:rFonts w:ascii="Bookman Old Style" w:eastAsia="MS Mincho" w:hAnsi="Bookman Old Style"/>
                <w:sz w:val="24"/>
                <w:szCs w:val="25"/>
              </w:rPr>
              <w:tab/>
              <w:t>The list of both successful candidates and unsuccessful candidates were supplied as asked for by the applicant Somnath Mondal.  On perusal of the</w:t>
            </w:r>
            <w:r w:rsidR="00D809CD">
              <w:rPr>
                <w:rFonts w:ascii="Bookman Old Style" w:eastAsia="MS Mincho" w:hAnsi="Bookman Old Style"/>
                <w:sz w:val="24"/>
                <w:szCs w:val="25"/>
              </w:rPr>
              <w:t xml:space="preserve"> information supplied on the basis of the </w:t>
            </w:r>
            <w:r w:rsidRPr="001D3D51">
              <w:rPr>
                <w:rFonts w:ascii="Bookman Old Style" w:eastAsia="MS Mincho" w:hAnsi="Bookman Old Style"/>
                <w:sz w:val="24"/>
                <w:szCs w:val="25"/>
              </w:rPr>
              <w:t xml:space="preserve">application under section 6 of the Right to Information Act, 2005 submitted by the applicant Somnath Mondal, we do not find that the applicant asked for the question paper </w:t>
            </w:r>
            <w:r w:rsidR="00B011A2" w:rsidRPr="001D3D51">
              <w:rPr>
                <w:rFonts w:ascii="Bookman Old Style" w:eastAsia="MS Mincho" w:hAnsi="Bookman Old Style"/>
                <w:sz w:val="24"/>
                <w:szCs w:val="25"/>
              </w:rPr>
              <w:t>of written examination along with OMR sheet and as such non-supply of question</w:t>
            </w:r>
            <w:r w:rsidR="005852CA">
              <w:rPr>
                <w:rFonts w:ascii="Bookman Old Style" w:eastAsia="MS Mincho" w:hAnsi="Bookman Old Style"/>
                <w:sz w:val="24"/>
                <w:szCs w:val="25"/>
              </w:rPr>
              <w:t xml:space="preserve"> paper</w:t>
            </w:r>
            <w:r w:rsidR="00B011A2" w:rsidRPr="001D3D51">
              <w:rPr>
                <w:rFonts w:ascii="Bookman Old Style" w:eastAsia="MS Mincho" w:hAnsi="Bookman Old Style"/>
                <w:sz w:val="24"/>
                <w:szCs w:val="25"/>
              </w:rPr>
              <w:t xml:space="preserve"> cannot cause any prejudice to the applicants.</w:t>
            </w:r>
          </w:p>
          <w:p w:rsidR="00B011A2" w:rsidRPr="001D3D51" w:rsidRDefault="00B011A2" w:rsidP="007166A6">
            <w:pPr>
              <w:spacing w:line="360" w:lineRule="auto"/>
              <w:jc w:val="both"/>
              <w:rPr>
                <w:rFonts w:ascii="Bookman Old Style" w:eastAsia="MS Mincho" w:hAnsi="Bookman Old Style"/>
                <w:sz w:val="24"/>
                <w:szCs w:val="25"/>
              </w:rPr>
            </w:pPr>
          </w:p>
          <w:p w:rsidR="00673B5B" w:rsidRPr="001D3D51" w:rsidRDefault="00B011A2" w:rsidP="007166A6">
            <w:pPr>
              <w:spacing w:line="360" w:lineRule="auto"/>
              <w:jc w:val="both"/>
              <w:rPr>
                <w:rFonts w:ascii="Bookman Old Style" w:eastAsia="MS Mincho" w:hAnsi="Bookman Old Style"/>
                <w:sz w:val="24"/>
                <w:szCs w:val="25"/>
              </w:rPr>
            </w:pPr>
            <w:r w:rsidRPr="001D3D51">
              <w:rPr>
                <w:rFonts w:ascii="Bookman Old Style" w:eastAsia="MS Mincho" w:hAnsi="Bookman Old Style"/>
                <w:sz w:val="24"/>
                <w:szCs w:val="25"/>
              </w:rPr>
              <w:tab/>
            </w:r>
            <w:r w:rsidR="00673B5B" w:rsidRPr="001D3D51">
              <w:rPr>
                <w:rFonts w:ascii="Bookman Old Style" w:eastAsia="MS Mincho" w:hAnsi="Bookman Old Style"/>
                <w:sz w:val="24"/>
                <w:szCs w:val="25"/>
              </w:rPr>
              <w:t>In view of our above observation</w:t>
            </w:r>
            <w:r w:rsidR="00D809CD">
              <w:rPr>
                <w:rFonts w:ascii="Bookman Old Style" w:eastAsia="MS Mincho" w:hAnsi="Bookman Old Style"/>
                <w:sz w:val="24"/>
                <w:szCs w:val="25"/>
              </w:rPr>
              <w:t>s</w:t>
            </w:r>
            <w:r w:rsidR="00673B5B" w:rsidRPr="001D3D51">
              <w:rPr>
                <w:rFonts w:ascii="Bookman Old Style" w:eastAsia="MS Mincho" w:hAnsi="Bookman Old Style"/>
                <w:sz w:val="24"/>
                <w:szCs w:val="25"/>
              </w:rPr>
              <w:t xml:space="preserve">, we are unable to accept the contention made on behalf of the applicants that the respondents did not maintain transparency in making evaluation of the answer scripts of the written examination of the applicants. On the contrary, </w:t>
            </w:r>
            <w:r w:rsidR="00D809CD">
              <w:rPr>
                <w:rFonts w:ascii="Bookman Old Style" w:eastAsia="MS Mincho" w:hAnsi="Bookman Old Style"/>
                <w:sz w:val="24"/>
                <w:szCs w:val="25"/>
              </w:rPr>
              <w:t>the information supplied by</w:t>
            </w:r>
            <w:r w:rsidR="00673B5B" w:rsidRPr="001D3D51">
              <w:rPr>
                <w:rFonts w:ascii="Bookman Old Style" w:eastAsia="MS Mincho" w:hAnsi="Bookman Old Style"/>
                <w:sz w:val="24"/>
                <w:szCs w:val="25"/>
              </w:rPr>
              <w:t xml:space="preserve"> the State Public Information Officer unerringly point out that transparency was maintained in making evaluation of </w:t>
            </w:r>
            <w:r w:rsidR="00673B5B" w:rsidRPr="001D3D51">
              <w:rPr>
                <w:rFonts w:ascii="Bookman Old Style" w:eastAsia="MS Mincho" w:hAnsi="Bookman Old Style"/>
                <w:sz w:val="24"/>
                <w:szCs w:val="25"/>
              </w:rPr>
              <w:lastRenderedPageBreak/>
              <w:t xml:space="preserve">answer scripts of written examination and in calling for candidates for the interview.  Accordingly, there is no basis of making suspicion with regard to evaluation of answer scripts of the written examination.  The upshot of our above observation is that </w:t>
            </w:r>
            <w:r w:rsidR="00D809CD">
              <w:rPr>
                <w:rFonts w:ascii="Bookman Old Style" w:eastAsia="MS Mincho" w:hAnsi="Bookman Old Style"/>
                <w:sz w:val="24"/>
                <w:szCs w:val="25"/>
              </w:rPr>
              <w:t>there is no</w:t>
            </w:r>
            <w:r w:rsidR="00673B5B" w:rsidRPr="001D3D51">
              <w:rPr>
                <w:rFonts w:ascii="Bookman Old Style" w:eastAsia="MS Mincho" w:hAnsi="Bookman Old Style"/>
                <w:sz w:val="24"/>
                <w:szCs w:val="25"/>
              </w:rPr>
              <w:t xml:space="preserve"> arbitrariness or illegality or malafide on the part of the respondents in preparing the merit list of selected candidates to fill up the post of Constable</w:t>
            </w:r>
            <w:r w:rsidR="00D809CD">
              <w:rPr>
                <w:rFonts w:ascii="Bookman Old Style" w:eastAsia="MS Mincho" w:hAnsi="Bookman Old Style"/>
                <w:sz w:val="24"/>
                <w:szCs w:val="25"/>
              </w:rPr>
              <w:t>s</w:t>
            </w:r>
            <w:r w:rsidR="00673B5B" w:rsidRPr="001D3D51">
              <w:rPr>
                <w:rFonts w:ascii="Bookman Old Style" w:eastAsia="MS Mincho" w:hAnsi="Bookman Old Style"/>
                <w:sz w:val="24"/>
                <w:szCs w:val="25"/>
              </w:rPr>
              <w:t xml:space="preserve"> in Kolkata Police (Annexure-A12 to the original application).  </w:t>
            </w:r>
          </w:p>
          <w:p w:rsidR="00673B5B" w:rsidRPr="001D3D51" w:rsidRDefault="00673B5B" w:rsidP="007166A6">
            <w:pPr>
              <w:spacing w:line="360" w:lineRule="auto"/>
              <w:jc w:val="both"/>
              <w:rPr>
                <w:rFonts w:ascii="Bookman Old Style" w:eastAsia="MS Mincho" w:hAnsi="Bookman Old Style"/>
                <w:sz w:val="24"/>
                <w:szCs w:val="25"/>
              </w:rPr>
            </w:pPr>
          </w:p>
          <w:p w:rsidR="00673B5B" w:rsidRPr="001D3D51" w:rsidRDefault="00673B5B" w:rsidP="007166A6">
            <w:pPr>
              <w:spacing w:line="360" w:lineRule="auto"/>
              <w:jc w:val="both"/>
              <w:rPr>
                <w:rFonts w:ascii="Bookman Old Style" w:eastAsia="MS Mincho" w:hAnsi="Bookman Old Style"/>
                <w:sz w:val="24"/>
                <w:szCs w:val="25"/>
              </w:rPr>
            </w:pPr>
            <w:r w:rsidRPr="001D3D51">
              <w:rPr>
                <w:rFonts w:ascii="Bookman Old Style" w:eastAsia="MS Mincho" w:hAnsi="Bookman Old Style"/>
                <w:sz w:val="24"/>
                <w:szCs w:val="25"/>
              </w:rPr>
              <w:tab/>
              <w:t>As a result, there is no merit for admission of the original application.  The original application is, thus, dismissed.</w:t>
            </w:r>
          </w:p>
          <w:p w:rsidR="00673B5B" w:rsidRPr="001D3D51" w:rsidRDefault="00673B5B" w:rsidP="007166A6">
            <w:pPr>
              <w:spacing w:line="360" w:lineRule="auto"/>
              <w:jc w:val="both"/>
              <w:rPr>
                <w:rFonts w:ascii="Bookman Old Style" w:eastAsia="MS Mincho" w:hAnsi="Bookman Old Style"/>
                <w:sz w:val="24"/>
                <w:szCs w:val="25"/>
              </w:rPr>
            </w:pPr>
          </w:p>
          <w:p w:rsidR="00673B5B" w:rsidRPr="001D3D51" w:rsidRDefault="00673B5B" w:rsidP="007166A6">
            <w:pPr>
              <w:spacing w:line="360" w:lineRule="auto"/>
              <w:jc w:val="both"/>
              <w:rPr>
                <w:rFonts w:ascii="Bookman Old Style" w:eastAsia="MS Mincho" w:hAnsi="Bookman Old Style"/>
                <w:sz w:val="24"/>
                <w:szCs w:val="25"/>
              </w:rPr>
            </w:pPr>
            <w:r w:rsidRPr="001D3D51">
              <w:rPr>
                <w:rFonts w:ascii="Bookman Old Style" w:eastAsia="MS Mincho" w:hAnsi="Bookman Old Style"/>
                <w:sz w:val="24"/>
                <w:szCs w:val="25"/>
              </w:rPr>
              <w:tab/>
              <w:t xml:space="preserve">Let a plain copy of this order be supplied to both parties. </w:t>
            </w:r>
          </w:p>
          <w:p w:rsidR="00DD2744" w:rsidRPr="001D3D51" w:rsidRDefault="00CD6937" w:rsidP="007166A6">
            <w:pPr>
              <w:spacing w:line="360" w:lineRule="auto"/>
              <w:jc w:val="both"/>
              <w:rPr>
                <w:rFonts w:ascii="Bookman Old Style" w:eastAsia="MS Mincho" w:hAnsi="Bookman Old Style"/>
                <w:sz w:val="24"/>
                <w:szCs w:val="25"/>
              </w:rPr>
            </w:pPr>
            <w:r w:rsidRPr="001D3D51">
              <w:rPr>
                <w:rFonts w:ascii="Bookman Old Style" w:eastAsia="MS Mincho" w:hAnsi="Bookman Old Style"/>
                <w:sz w:val="24"/>
                <w:szCs w:val="25"/>
              </w:rPr>
              <w:t xml:space="preserve"> </w:t>
            </w:r>
          </w:p>
          <w:p w:rsidR="007166A6" w:rsidRPr="001D3D51" w:rsidRDefault="007166A6" w:rsidP="007166A6">
            <w:pPr>
              <w:spacing w:line="360" w:lineRule="auto"/>
              <w:jc w:val="both"/>
              <w:rPr>
                <w:rFonts w:ascii="Bookman Old Style" w:eastAsia="MS Mincho" w:hAnsi="Bookman Old Style"/>
                <w:szCs w:val="25"/>
              </w:rPr>
            </w:pPr>
          </w:p>
          <w:p w:rsidR="00107C2E" w:rsidRPr="001D3D51" w:rsidRDefault="00107C2E" w:rsidP="00107C2E">
            <w:pPr>
              <w:jc w:val="both"/>
              <w:rPr>
                <w:rFonts w:ascii="Bookman Old Style" w:eastAsia="Times New Roman" w:hAnsi="Bookman Old Style" w:cs="Times New Roman"/>
                <w:b/>
                <w:sz w:val="20"/>
                <w:szCs w:val="20"/>
              </w:rPr>
            </w:pPr>
            <w:r w:rsidRPr="001D3D51">
              <w:rPr>
                <w:rFonts w:ascii="Bookman Old Style" w:eastAsia="Times New Roman" w:hAnsi="Bookman Old Style" w:cs="Times New Roman"/>
                <w:b/>
                <w:szCs w:val="20"/>
              </w:rPr>
              <w:t xml:space="preserve">( S.K. DAS )                                            ( R. K. BAG )                                        </w:t>
            </w:r>
          </w:p>
          <w:p w:rsidR="00107C2E" w:rsidRPr="001D3D51" w:rsidRDefault="00107C2E" w:rsidP="00107C2E">
            <w:pPr>
              <w:jc w:val="both"/>
              <w:rPr>
                <w:rFonts w:ascii="Antique Olive Compact" w:eastAsia="Times New Roman" w:hAnsi="Antique Olive Compact" w:cs="Times New Roman"/>
                <w:b/>
                <w:sz w:val="18"/>
              </w:rPr>
            </w:pPr>
            <w:r w:rsidRPr="001D3D51">
              <w:rPr>
                <w:rFonts w:ascii="Albertus Extra Bold" w:eastAsia="Times New Roman" w:hAnsi="Albertus Extra Bold" w:cs="Times New Roman"/>
                <w:sz w:val="20"/>
              </w:rPr>
              <w:t xml:space="preserve">   </w:t>
            </w:r>
            <w:r w:rsidRPr="001D3D51">
              <w:rPr>
                <w:rFonts w:ascii="Palatino" w:eastAsia="Times New Roman" w:hAnsi="Palatino" w:cs="Times New Roman"/>
                <w:b/>
                <w:sz w:val="18"/>
              </w:rPr>
              <w:t>MEMBER(A)</w:t>
            </w:r>
            <w:r w:rsidRPr="001D3D51">
              <w:rPr>
                <w:rFonts w:ascii="Albertus Extra Bold" w:eastAsia="Times New Roman" w:hAnsi="Albertus Extra Bold" w:cs="Times New Roman"/>
                <w:b/>
                <w:sz w:val="18"/>
              </w:rPr>
              <w:t xml:space="preserve">                                   </w:t>
            </w:r>
            <w:r w:rsidRPr="001D3D51">
              <w:rPr>
                <w:rFonts w:ascii="Albertus Extra Bold" w:eastAsia="Times New Roman" w:hAnsi="Albertus Extra Bold" w:cs="Times New Roman"/>
                <w:sz w:val="20"/>
              </w:rPr>
              <w:t xml:space="preserve">             </w:t>
            </w:r>
            <w:r w:rsidRPr="001D3D51">
              <w:rPr>
                <w:rFonts w:ascii="Albertus Extra Bold" w:hAnsi="Albertus Extra Bold"/>
                <w:sz w:val="20"/>
              </w:rPr>
              <w:t xml:space="preserve">                        </w:t>
            </w:r>
            <w:r w:rsidRPr="001D3D51">
              <w:rPr>
                <w:rFonts w:ascii="Albertus Extra Bold" w:eastAsia="Times New Roman" w:hAnsi="Albertus Extra Bold" w:cs="Times New Roman"/>
                <w:sz w:val="20"/>
              </w:rPr>
              <w:t xml:space="preserve"> </w:t>
            </w:r>
            <w:r w:rsidR="00644254" w:rsidRPr="001D3D51">
              <w:rPr>
                <w:rFonts w:ascii="Albertus Extra Bold" w:eastAsia="Times New Roman" w:hAnsi="Albertus Extra Bold" w:cs="Times New Roman"/>
                <w:sz w:val="20"/>
              </w:rPr>
              <w:t xml:space="preserve">              </w:t>
            </w:r>
            <w:r w:rsidR="00644254" w:rsidRPr="001D3D51">
              <w:rPr>
                <w:rFonts w:ascii="Palatino" w:hAnsi="Palatino"/>
                <w:b/>
                <w:sz w:val="18"/>
              </w:rPr>
              <w:t>MEMBER (J)</w:t>
            </w:r>
          </w:p>
          <w:p w:rsidR="001730C8" w:rsidRPr="001D3D51" w:rsidRDefault="001730C8" w:rsidP="004645CA"/>
        </w:tc>
        <w:tc>
          <w:tcPr>
            <w:tcW w:w="2551" w:type="dxa"/>
          </w:tcPr>
          <w:p w:rsidR="004645CA" w:rsidRPr="001D3D51" w:rsidRDefault="004645CA" w:rsidP="004645CA"/>
        </w:tc>
      </w:tr>
    </w:tbl>
    <w:p w:rsidR="00AC1CF3" w:rsidRPr="001D3D51" w:rsidRDefault="00AC1CF3" w:rsidP="004645CA">
      <w:pPr>
        <w:tabs>
          <w:tab w:val="left" w:pos="1487"/>
        </w:tabs>
      </w:pPr>
    </w:p>
    <w:sectPr w:rsidR="00AC1CF3" w:rsidRPr="001D3D51" w:rsidSect="001730C8">
      <w:headerReference w:type="default" r:id="rId7"/>
      <w:footerReference w:type="default" r:id="rId8"/>
      <w:headerReference w:type="first" r:id="rId9"/>
      <w:footerReference w:type="first" r:id="rId10"/>
      <w:pgSz w:w="11906" w:h="16838"/>
      <w:pgMar w:top="2523" w:right="140" w:bottom="1276" w:left="284" w:header="142"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2B8C" w:rsidRDefault="00CF2B8C" w:rsidP="004645CA">
      <w:pPr>
        <w:spacing w:after="0" w:line="240" w:lineRule="auto"/>
      </w:pPr>
      <w:r>
        <w:separator/>
      </w:r>
    </w:p>
  </w:endnote>
  <w:endnote w:type="continuationSeparator" w:id="1">
    <w:p w:rsidR="00CF2B8C" w:rsidRDefault="00CF2B8C" w:rsidP="004645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Albertus Extra Bold">
    <w:altName w:val="Candara"/>
    <w:charset w:val="00"/>
    <w:family w:val="swiss"/>
    <w:pitch w:val="variable"/>
    <w:sig w:usb0="00000001" w:usb1="00000000" w:usb2="00000000" w:usb3="00000000" w:csb0="00000093" w:csb1="00000000"/>
  </w:font>
  <w:font w:name="Antique Olive Compact">
    <w:altName w:val="Tahoma"/>
    <w:charset w:val="00"/>
    <w:family w:val="swiss"/>
    <w:pitch w:val="variable"/>
    <w:sig w:usb0="00000001" w:usb1="00000000" w:usb2="00000000" w:usb3="00000000" w:csb0="00000093" w:csb1="00000000"/>
  </w:font>
  <w:font w:name="Palatino">
    <w:altName w:val="Book Antiqua"/>
    <w:charset w:val="00"/>
    <w:family w:val="roman"/>
    <w:pitch w:val="variable"/>
    <w:sig w:usb0="00000007" w:usb1="00000000" w:usb2="00000000" w:usb3="00000000" w:csb0="00000093" w:csb1="00000000"/>
  </w:font>
  <w:font w:name="Arial Black">
    <w:panose1 w:val="020B0A04020102020204"/>
    <w:charset w:val="00"/>
    <w:family w:val="swiss"/>
    <w:pitch w:val="variable"/>
    <w:sig w:usb0="A00002AF" w:usb1="400078FB" w:usb2="00000000" w:usb3="00000000" w:csb0="0000009F" w:csb1="00000000"/>
  </w:font>
  <w:font w:name="Clarendon Extended">
    <w:altName w:val="Sitka Small"/>
    <w:charset w:val="00"/>
    <w:family w:val="roman"/>
    <w:pitch w:val="variable"/>
    <w:sig w:usb0="00000001" w:usb1="00000000" w:usb2="00000000" w:usb3="00000000" w:csb0="00000093"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171893"/>
      <w:docPartObj>
        <w:docPartGallery w:val="Page Numbers (Bottom of Page)"/>
        <w:docPartUnique/>
      </w:docPartObj>
    </w:sdtPr>
    <w:sdtContent>
      <w:p w:rsidR="00DD2744" w:rsidRDefault="003F4752">
        <w:pPr>
          <w:pStyle w:val="Footer"/>
          <w:jc w:val="center"/>
        </w:pPr>
        <w:fldSimple w:instr=" PAGE   \* MERGEFORMAT ">
          <w:r w:rsidR="00D809CD">
            <w:rPr>
              <w:noProof/>
            </w:rPr>
            <w:t>4</w:t>
          </w:r>
        </w:fldSimple>
      </w:p>
    </w:sdtContent>
  </w:sdt>
  <w:p w:rsidR="00DD2744" w:rsidRDefault="00DD274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171892"/>
      <w:docPartObj>
        <w:docPartGallery w:val="Page Numbers (Bottom of Page)"/>
        <w:docPartUnique/>
      </w:docPartObj>
    </w:sdtPr>
    <w:sdtContent>
      <w:p w:rsidR="00DD2744" w:rsidRDefault="003F4752">
        <w:pPr>
          <w:pStyle w:val="Footer"/>
          <w:jc w:val="center"/>
        </w:pPr>
        <w:fldSimple w:instr=" PAGE   \* MERGEFORMAT ">
          <w:r w:rsidR="00D809CD">
            <w:rPr>
              <w:noProof/>
            </w:rPr>
            <w:t>1</w:t>
          </w:r>
        </w:fldSimple>
      </w:p>
    </w:sdtContent>
  </w:sdt>
  <w:p w:rsidR="00DD2744" w:rsidRDefault="00DD274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2B8C" w:rsidRDefault="00CF2B8C" w:rsidP="004645CA">
      <w:pPr>
        <w:spacing w:after="0" w:line="240" w:lineRule="auto"/>
      </w:pPr>
      <w:r>
        <w:separator/>
      </w:r>
    </w:p>
  </w:footnote>
  <w:footnote w:type="continuationSeparator" w:id="1">
    <w:p w:rsidR="00CF2B8C" w:rsidRDefault="00CF2B8C" w:rsidP="004645C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744" w:rsidRPr="009A4A60" w:rsidRDefault="00DD2744" w:rsidP="009A4A60">
    <w:pPr>
      <w:spacing w:after="0"/>
      <w:jc w:val="center"/>
      <w:rPr>
        <w:caps/>
        <w:sz w:val="28"/>
        <w:szCs w:val="28"/>
        <w:u w:val="single"/>
      </w:rPr>
    </w:pPr>
    <w:r w:rsidRPr="009A4A60">
      <w:rPr>
        <w:b/>
        <w:bCs/>
        <w:sz w:val="32"/>
        <w:szCs w:val="32"/>
        <w:u w:val="single"/>
      </w:rPr>
      <w:t>ORDER SHEET</w:t>
    </w:r>
    <w:r w:rsidRPr="009A4A60">
      <w:rPr>
        <w:caps/>
        <w:sz w:val="28"/>
        <w:szCs w:val="28"/>
        <w:u w:val="single"/>
      </w:rPr>
      <w:t xml:space="preserve">  </w:t>
    </w:r>
  </w:p>
  <w:p w:rsidR="00DD2744" w:rsidRPr="009A4A60" w:rsidRDefault="00DD2744" w:rsidP="009A4A60">
    <w:pPr>
      <w:spacing w:after="0"/>
      <w:jc w:val="center"/>
      <w:rPr>
        <w:rFonts w:ascii="Times New Roman" w:hAnsi="Times New Roman" w:cs="Times New Roman"/>
      </w:rPr>
    </w:pPr>
    <w:r>
      <w:rPr>
        <w:caps/>
        <w:sz w:val="28"/>
        <w:szCs w:val="28"/>
      </w:rPr>
      <w:t xml:space="preserve">                                                                                            </w:t>
    </w:r>
    <w:r>
      <w:rPr>
        <w:rFonts w:ascii="Arial Black" w:hAnsi="Arial Black" w:cs="Times New Roman"/>
        <w:b/>
      </w:rPr>
      <w:t>Goutam Dan &amp; Ors.</w:t>
    </w:r>
    <w:r>
      <w:rPr>
        <w:rFonts w:ascii="Times New Roman" w:hAnsi="Times New Roman" w:cs="Times New Roman"/>
        <w:b/>
      </w:rPr>
      <w:t xml:space="preserve">  </w:t>
    </w:r>
  </w:p>
  <w:p w:rsidR="00DD2744" w:rsidRPr="009C55B4" w:rsidRDefault="00DD2744" w:rsidP="009A4A60">
    <w:pPr>
      <w:spacing w:after="0"/>
      <w:ind w:right="-175"/>
    </w:pPr>
    <w:r w:rsidRPr="0068643C">
      <w:rPr>
        <w:caps/>
        <w:sz w:val="28"/>
        <w:szCs w:val="28"/>
      </w:rPr>
      <w:t>F</w:t>
    </w:r>
    <w:r w:rsidRPr="0068643C">
      <w:rPr>
        <w:sz w:val="28"/>
        <w:szCs w:val="28"/>
      </w:rPr>
      <w:t>orm No.</w:t>
    </w:r>
    <w:r>
      <w:rPr>
        <w:sz w:val="28"/>
        <w:szCs w:val="28"/>
      </w:rPr>
      <w:t xml:space="preserve">      </w:t>
    </w:r>
    <w:r>
      <w:rPr>
        <w:sz w:val="28"/>
        <w:szCs w:val="28"/>
      </w:rPr>
      <w:tab/>
    </w:r>
    <w:r>
      <w:rPr>
        <w:sz w:val="28"/>
        <w:szCs w:val="28"/>
      </w:rPr>
      <w:tab/>
      <w:t xml:space="preserve">                                                                            ....</w:t>
    </w:r>
    <w:r>
      <w:t xml:space="preserve">.................…………………………………………..                            </w:t>
    </w:r>
  </w:p>
  <w:p w:rsidR="00DD2744" w:rsidRPr="009A4A60" w:rsidRDefault="00DD2744" w:rsidP="009A4A60">
    <w:pPr>
      <w:tabs>
        <w:tab w:val="left" w:pos="8247"/>
      </w:tabs>
      <w:spacing w:after="0"/>
      <w:rPr>
        <w:b/>
        <w:iCs/>
        <w:sz w:val="28"/>
        <w:szCs w:val="28"/>
      </w:rPr>
    </w:pPr>
    <w:r>
      <w:tab/>
    </w:r>
    <w:r>
      <w:tab/>
      <w:t xml:space="preserve"> </w:t>
    </w:r>
    <w:r w:rsidRPr="009A4A60">
      <w:rPr>
        <w:b/>
        <w:iCs/>
        <w:sz w:val="28"/>
        <w:szCs w:val="28"/>
      </w:rPr>
      <w:t>Vs.</w:t>
    </w:r>
  </w:p>
  <w:p w:rsidR="00DD2744" w:rsidRDefault="00DD2744" w:rsidP="009A4A60">
    <w:pPr>
      <w:tabs>
        <w:tab w:val="left" w:pos="8247"/>
      </w:tabs>
      <w:spacing w:after="0"/>
      <w:jc w:val="both"/>
      <w:rPr>
        <w:sz w:val="28"/>
        <w:szCs w:val="28"/>
      </w:rPr>
    </w:pPr>
    <w:r>
      <w:rPr>
        <w:i/>
        <w:iCs/>
        <w:sz w:val="28"/>
        <w:szCs w:val="28"/>
      </w:rPr>
      <w:t xml:space="preserve">                                                                                                  </w:t>
    </w:r>
    <w:r>
      <w:rPr>
        <w:sz w:val="28"/>
        <w:szCs w:val="28"/>
      </w:rPr>
      <w:t xml:space="preserve">                   </w:t>
    </w:r>
    <w:r>
      <w:rPr>
        <w:rFonts w:ascii="Times New Roman" w:hAnsi="Times New Roman" w:cs="Times New Roman"/>
        <w:b/>
      </w:rPr>
      <w:t>The State of West Bengal &amp; Ors.</w:t>
    </w:r>
    <w:r w:rsidRPr="00A828CE">
      <w:rPr>
        <w:rFonts w:ascii="Clarendon Extended" w:hAnsi="Clarendon Extended"/>
      </w:rPr>
      <w:t xml:space="preserve">  </w:t>
    </w:r>
    <w:r>
      <w:rPr>
        <w:sz w:val="28"/>
        <w:szCs w:val="28"/>
      </w:rPr>
      <w:t xml:space="preserve">              </w:t>
    </w:r>
  </w:p>
  <w:p w:rsidR="00DD2744" w:rsidRPr="009C55B4" w:rsidRDefault="00DD2744" w:rsidP="009A4A60">
    <w:pPr>
      <w:tabs>
        <w:tab w:val="left" w:pos="7106"/>
      </w:tabs>
      <w:spacing w:after="0"/>
    </w:pPr>
    <w:r w:rsidRPr="00044F43">
      <w:rPr>
        <w:sz w:val="28"/>
        <w:szCs w:val="28"/>
      </w:rPr>
      <w:t xml:space="preserve">Case </w:t>
    </w:r>
    <w:r w:rsidRPr="0052599D">
      <w:rPr>
        <w:sz w:val="28"/>
        <w:szCs w:val="28"/>
      </w:rPr>
      <w:t>No</w:t>
    </w:r>
    <w:r w:rsidRPr="0052599D">
      <w:rPr>
        <w:b/>
        <w:sz w:val="28"/>
        <w:szCs w:val="28"/>
      </w:rPr>
      <w:t>.</w:t>
    </w:r>
    <w:r>
      <w:rPr>
        <w:b/>
        <w:sz w:val="28"/>
        <w:szCs w:val="28"/>
      </w:rPr>
      <w:t xml:space="preserve">  </w:t>
    </w:r>
    <w:r w:rsidRPr="009A4A60">
      <w:rPr>
        <w:b/>
        <w:sz w:val="28"/>
        <w:szCs w:val="28"/>
        <w:u w:val="single"/>
      </w:rPr>
      <w:t xml:space="preserve">OA </w:t>
    </w:r>
    <w:r>
      <w:rPr>
        <w:b/>
        <w:sz w:val="28"/>
        <w:szCs w:val="28"/>
        <w:u w:val="single"/>
      </w:rPr>
      <w:t>771</w:t>
    </w:r>
    <w:r w:rsidRPr="009A4A60">
      <w:rPr>
        <w:b/>
        <w:sz w:val="28"/>
        <w:szCs w:val="28"/>
        <w:u w:val="single"/>
      </w:rPr>
      <w:t xml:space="preserve"> OF 20</w:t>
    </w:r>
    <w:r>
      <w:rPr>
        <w:b/>
        <w:sz w:val="28"/>
        <w:szCs w:val="28"/>
        <w:u w:val="single"/>
      </w:rPr>
      <w:t>17</w:t>
    </w:r>
    <w:r w:rsidRPr="009A4A60">
      <w:rPr>
        <w:b/>
        <w:sz w:val="28"/>
        <w:szCs w:val="28"/>
        <w:u w:val="single"/>
      </w:rPr>
      <w:t xml:space="preserve"> </w:t>
    </w:r>
    <w:r w:rsidRPr="009A4A60">
      <w:rPr>
        <w:b/>
        <w:sz w:val="28"/>
        <w:szCs w:val="28"/>
      </w:rPr>
      <w:t xml:space="preserve">                                                            </w:t>
    </w:r>
    <w:r>
      <w:rPr>
        <w:b/>
        <w:sz w:val="28"/>
        <w:szCs w:val="28"/>
      </w:rPr>
      <w:t xml:space="preserve">  </w:t>
    </w:r>
    <w:r w:rsidRPr="009A4A60">
      <w:t xml:space="preserve">  </w:t>
    </w:r>
    <w:r>
      <w:t xml:space="preserve">....................................................................                           </w:t>
    </w:r>
  </w:p>
  <w:p w:rsidR="00DD2744" w:rsidRDefault="00DD2744" w:rsidP="004645CA">
    <w:pPr>
      <w:pStyle w:val="Header"/>
      <w:rPr>
        <w:szCs w:val="28"/>
      </w:rPr>
    </w:pPr>
  </w:p>
  <w:p w:rsidR="00DD2744" w:rsidRDefault="00DD274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744" w:rsidRDefault="00DD2744" w:rsidP="004645CA">
    <w:pPr>
      <w:pStyle w:val="Header"/>
      <w:jc w:val="center"/>
      <w:rPr>
        <w:rFonts w:ascii="Times New Roman" w:hAnsi="Times New Roman" w:cs="Times New Roman"/>
        <w:b/>
        <w:sz w:val="40"/>
        <w:szCs w:val="40"/>
      </w:rPr>
    </w:pPr>
    <w:r w:rsidRPr="009A4A60">
      <w:rPr>
        <w:b/>
        <w:bCs/>
        <w:sz w:val="32"/>
        <w:szCs w:val="32"/>
        <w:u w:val="single"/>
      </w:rPr>
      <w:t>ORDER SHEET</w:t>
    </w:r>
    <w:r w:rsidRPr="004645CA">
      <w:rPr>
        <w:rFonts w:ascii="Times New Roman" w:hAnsi="Times New Roman" w:cs="Times New Roman"/>
        <w:b/>
        <w:sz w:val="40"/>
        <w:szCs w:val="40"/>
      </w:rPr>
      <w:t xml:space="preserve"> </w:t>
    </w:r>
  </w:p>
  <w:p w:rsidR="00DD2744" w:rsidRDefault="00DD2744" w:rsidP="004645CA">
    <w:pPr>
      <w:pStyle w:val="Header"/>
      <w:jc w:val="center"/>
      <w:rPr>
        <w:rFonts w:ascii="Times New Roman" w:hAnsi="Times New Roman" w:cs="Times New Roman"/>
        <w:b/>
        <w:sz w:val="40"/>
        <w:szCs w:val="40"/>
      </w:rPr>
    </w:pPr>
    <w:r w:rsidRPr="004645CA">
      <w:rPr>
        <w:rFonts w:ascii="Times New Roman" w:hAnsi="Times New Roman" w:cs="Times New Roman"/>
        <w:b/>
        <w:sz w:val="40"/>
        <w:szCs w:val="40"/>
      </w:rPr>
      <w:t>WEST BENGAL ADMINISTRATIVE TRIBUNAL</w:t>
    </w:r>
  </w:p>
  <w:p w:rsidR="00DD2744" w:rsidRDefault="00DD2744" w:rsidP="004645CA">
    <w:pPr>
      <w:pStyle w:val="Header"/>
      <w:rPr>
        <w:rFonts w:ascii="Times New Roman" w:hAnsi="Times New Roman" w:cs="Times New Roman"/>
        <w:b/>
      </w:rPr>
    </w:pPr>
    <w:r w:rsidRPr="004645CA">
      <w:rPr>
        <w:rFonts w:ascii="Times New Roman" w:hAnsi="Times New Roman" w:cs="Times New Roman"/>
        <w:b/>
        <w:u w:val="single"/>
      </w:rPr>
      <w:t>Present</w:t>
    </w:r>
    <w:r>
      <w:rPr>
        <w:rFonts w:ascii="Times New Roman" w:hAnsi="Times New Roman" w:cs="Times New Roman"/>
        <w:b/>
      </w:rPr>
      <w:t>-</w:t>
    </w:r>
  </w:p>
  <w:p w:rsidR="00DD2744" w:rsidRDefault="00DD2744" w:rsidP="004645CA">
    <w:pPr>
      <w:pStyle w:val="Header"/>
      <w:rPr>
        <w:rFonts w:ascii="Times New Roman" w:hAnsi="Times New Roman" w:cs="Times New Roman"/>
        <w:b/>
      </w:rPr>
    </w:pPr>
    <w:r>
      <w:rPr>
        <w:rFonts w:ascii="Times New Roman" w:hAnsi="Times New Roman" w:cs="Times New Roman"/>
        <w:b/>
      </w:rPr>
      <w:t xml:space="preserve">              The Hon’ble Justice Ranjit Kumar Bag </w:t>
    </w:r>
  </w:p>
  <w:p w:rsidR="00DD2744" w:rsidRDefault="00DD2744" w:rsidP="004645CA">
    <w:pPr>
      <w:pStyle w:val="Header"/>
      <w:rPr>
        <w:rFonts w:ascii="Times New Roman" w:hAnsi="Times New Roman" w:cs="Times New Roman"/>
        <w:b/>
      </w:rPr>
    </w:pPr>
    <w:r>
      <w:rPr>
        <w:rFonts w:ascii="Times New Roman" w:hAnsi="Times New Roman" w:cs="Times New Roman"/>
        <w:b/>
      </w:rPr>
      <w:t xml:space="preserve">         &amp;  The Hon’ble Dr. Subesh Kumar Das</w:t>
    </w:r>
  </w:p>
  <w:p w:rsidR="00DD2744" w:rsidRDefault="00DD2744" w:rsidP="004645CA">
    <w:pPr>
      <w:pStyle w:val="Header"/>
      <w:jc w:val="center"/>
      <w:rPr>
        <w:rFonts w:ascii="Times New Roman" w:hAnsi="Times New Roman" w:cs="Times New Roman"/>
        <w:b/>
        <w:u w:val="single"/>
      </w:rPr>
    </w:pPr>
    <w:r>
      <w:rPr>
        <w:rFonts w:ascii="Times New Roman" w:hAnsi="Times New Roman" w:cs="Times New Roman"/>
        <w:b/>
      </w:rPr>
      <w:t xml:space="preserve">Case No – </w:t>
    </w:r>
    <w:r w:rsidRPr="00910B6B">
      <w:rPr>
        <w:rFonts w:ascii="Times New Roman" w:hAnsi="Times New Roman" w:cs="Times New Roman"/>
        <w:b/>
        <w:sz w:val="24"/>
        <w:u w:val="single"/>
      </w:rPr>
      <w:t xml:space="preserve">OA </w:t>
    </w:r>
    <w:r>
      <w:rPr>
        <w:rFonts w:ascii="Times New Roman" w:hAnsi="Times New Roman" w:cs="Times New Roman"/>
        <w:b/>
        <w:sz w:val="24"/>
        <w:u w:val="single"/>
      </w:rPr>
      <w:t>771</w:t>
    </w:r>
    <w:r w:rsidRPr="00910B6B">
      <w:rPr>
        <w:rFonts w:ascii="Times New Roman" w:hAnsi="Times New Roman" w:cs="Times New Roman"/>
        <w:b/>
        <w:sz w:val="24"/>
        <w:u w:val="single"/>
      </w:rPr>
      <w:t xml:space="preserve"> OF 201</w:t>
    </w:r>
    <w:r>
      <w:rPr>
        <w:rFonts w:ascii="Times New Roman" w:hAnsi="Times New Roman" w:cs="Times New Roman"/>
        <w:b/>
        <w:sz w:val="24"/>
        <w:u w:val="single"/>
      </w:rPr>
      <w:t>7</w:t>
    </w:r>
  </w:p>
  <w:p w:rsidR="00DD2744" w:rsidRDefault="00DD2744" w:rsidP="004645CA">
    <w:pPr>
      <w:pStyle w:val="Header"/>
      <w:jc w:val="center"/>
      <w:rPr>
        <w:rFonts w:ascii="Times New Roman" w:hAnsi="Times New Roman" w:cs="Times New Roman"/>
        <w:b/>
      </w:rPr>
    </w:pPr>
  </w:p>
  <w:p w:rsidR="00DD2744" w:rsidRPr="004645CA" w:rsidRDefault="00DD2744" w:rsidP="004645CA">
    <w:pPr>
      <w:pStyle w:val="Header"/>
      <w:jc w:val="center"/>
      <w:rPr>
        <w:rFonts w:ascii="Times New Roman" w:hAnsi="Times New Roman" w:cs="Times New Roman"/>
        <w:b/>
      </w:rPr>
    </w:pPr>
    <w:r>
      <w:rPr>
        <w:rFonts w:ascii="Arial Black" w:hAnsi="Arial Black" w:cs="Times New Roman"/>
        <w:b/>
      </w:rPr>
      <w:t>Goutam Dan &amp; Ors.</w:t>
    </w:r>
    <w:r>
      <w:rPr>
        <w:rFonts w:ascii="Times New Roman" w:hAnsi="Times New Roman" w:cs="Times New Roman"/>
        <w:b/>
      </w:rPr>
      <w:t xml:space="preserve">  </w:t>
    </w:r>
    <w:r w:rsidRPr="004645CA">
      <w:rPr>
        <w:rFonts w:ascii="Times New Roman" w:hAnsi="Times New Roman" w:cs="Times New Roman"/>
        <w:u w:val="single"/>
      </w:rPr>
      <w:t>Vs</w:t>
    </w:r>
    <w:r>
      <w:rPr>
        <w:rFonts w:ascii="Times New Roman" w:hAnsi="Times New Roman" w:cs="Times New Roman"/>
        <w:b/>
      </w:rPr>
      <w:t xml:space="preserve"> The State of West Bengal &amp; Ors.</w:t>
    </w:r>
  </w:p>
  <w:p w:rsidR="00DD2744" w:rsidRDefault="00DD274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4645CA"/>
    <w:rsid w:val="000037F4"/>
    <w:rsid w:val="00097FC4"/>
    <w:rsid w:val="000B6725"/>
    <w:rsid w:val="00107C2E"/>
    <w:rsid w:val="00156E95"/>
    <w:rsid w:val="001730C8"/>
    <w:rsid w:val="00197B91"/>
    <w:rsid w:val="001D3D51"/>
    <w:rsid w:val="002E74C1"/>
    <w:rsid w:val="0039120D"/>
    <w:rsid w:val="003F4752"/>
    <w:rsid w:val="00435246"/>
    <w:rsid w:val="004645CA"/>
    <w:rsid w:val="005852CA"/>
    <w:rsid w:val="00644254"/>
    <w:rsid w:val="00673B5B"/>
    <w:rsid w:val="0067669D"/>
    <w:rsid w:val="006975C7"/>
    <w:rsid w:val="007166A6"/>
    <w:rsid w:val="00910B6B"/>
    <w:rsid w:val="009920EA"/>
    <w:rsid w:val="009A4A60"/>
    <w:rsid w:val="00A44235"/>
    <w:rsid w:val="00AC1CF3"/>
    <w:rsid w:val="00AE6B34"/>
    <w:rsid w:val="00B011A2"/>
    <w:rsid w:val="00B50FCF"/>
    <w:rsid w:val="00B83A8D"/>
    <w:rsid w:val="00B86125"/>
    <w:rsid w:val="00B862C3"/>
    <w:rsid w:val="00BF6B57"/>
    <w:rsid w:val="00CD6937"/>
    <w:rsid w:val="00CE12D3"/>
    <w:rsid w:val="00CF2B8C"/>
    <w:rsid w:val="00D45DBE"/>
    <w:rsid w:val="00D72B25"/>
    <w:rsid w:val="00D809CD"/>
    <w:rsid w:val="00DD2744"/>
    <w:rsid w:val="00F239DF"/>
    <w:rsid w:val="00F338B7"/>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6B3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645C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645CA"/>
  </w:style>
  <w:style w:type="paragraph" w:styleId="Footer">
    <w:name w:val="footer"/>
    <w:basedOn w:val="Normal"/>
    <w:link w:val="FooterChar"/>
    <w:uiPriority w:val="99"/>
    <w:unhideWhenUsed/>
    <w:rsid w:val="004645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45CA"/>
  </w:style>
  <w:style w:type="table" w:styleId="TableGrid">
    <w:name w:val="Table Grid"/>
    <w:basedOn w:val="TableNormal"/>
    <w:uiPriority w:val="59"/>
    <w:rsid w:val="004645C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100AFA-B154-4518-9DF2-48D7BDFC0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4</Pages>
  <Words>794</Words>
  <Characters>4527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WBAT-SARVERROOM</dc:creator>
  <cp:keywords/>
  <dc:description/>
  <cp:lastModifiedBy>WBAT-SANJIB</cp:lastModifiedBy>
  <cp:revision>15</cp:revision>
  <dcterms:created xsi:type="dcterms:W3CDTF">2018-02-20T05:04:00Z</dcterms:created>
  <dcterms:modified xsi:type="dcterms:W3CDTF">2018-03-05T05:11:00Z</dcterms:modified>
</cp:coreProperties>
</file>